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653" w:rsidRDefault="00C16653" w:rsidP="00C16653">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Pr>
          <w:rFonts w:ascii="微软雅黑" w:eastAsia="微软雅黑" w:hAnsi="微软雅黑" w:hint="eastAsia"/>
          <w:color w:val="000000"/>
          <w:sz w:val="36"/>
          <w:szCs w:val="36"/>
        </w:rPr>
        <w:t>习近平在决战决胜脱贫攻坚座谈会上的讲话</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同志们：</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这次会议的主要任务是，分析当前形势，克服新冠肺炎疫情影响，凝心聚力打赢脱贫攻坚战，确保如期完成脱贫攻坚目标任务，确保全面建成小康社会。</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刚才，怒江州、和田地区、兰考县、大化县、赫章县的5位同志作了发言，讲得都很好，各省区市的书面材料我也都看了。总的看，党中央关于脱贫攻坚的决策部署得到全面贯彻落实，各方面工作成效显著，大家对打赢脱贫攻坚战充满信心。</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2015年以来，我就打赢脱贫攻坚战召开了7个专题会议。2015年在延安召开革命老区脱贫致富座谈会、在贵阳召开部分省区市扶贫攻坚与“十三五”时期经济社会发展座谈会，2016年在银川召开东西部扶贫协作座谈会，2017年在太原召开深度贫困地区脱贫攻坚座谈会，2018年在成都召开打好精准脱贫攻坚战座谈会，2019年在重庆召开解决“两不愁三保障”突出问题座谈会，每次围绕一个主题，同时也提出面上的工作要求。每次座谈会前，我都先到贫困地区调研，实地了解情况，听听基层干部群众意见，根据了解到的情况，召集相关省份负责同志进行工作部署。</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今年年初，我就考虑结合到外地考察，把有关地方特别是还没有摘帽的贫困县所有负责同志都请到一起开个会，研究决战脱贫攻坚工作部署。新冠肺炎疫情发生后，也考虑过等疫情得到有效控制后再到地方去开，但又觉得今年满打满算还有不到10个月的时间，按日子算就是300天，如期实现脱贫攻坚目标任务本来就有许多硬骨头要啃，疫情又增加了难度，必须尽早再动员、再部署。</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这次座谈会是所有省区市主要负责同志都参加，中西部22个向中央签了脱贫攻坚责任书的省份一直开到县级。这是党的十八大以来脱贫攻坚方面最大规模的会议，目的就是动员全党全国全社会力量，以更大决心、更强力度推进脱贫攻坚，确保取得最后胜利。</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下面，我讲几点意见。</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cs="宋体" w:hint="eastAsia"/>
          <w:b/>
          <w:bCs/>
          <w:kern w:val="0"/>
        </w:rPr>
        <w:t xml:space="preserve">　　一、我国脱贫攻坚取得决定性成就</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党的十八大以来，我们坚持以人民为中心的发展思想，明确了到2020年我国现行标准下农村贫困人口实现脱贫、贫困县全部摘帽、解决区域性整体贫困的目标任务。目前看，脱贫进度符合预期，成就举世瞩目。</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第一，脱贫攻坚目标任务接近完成。我国从上世纪80年代开始扶贫，有两个基本情况。一个是以当时的扶贫标准，贫困人口减到3000万左右就减不动了，另一个是戴贫困县帽子的越扶越多。这次脱贫攻坚扭转了这种趋势。贫困人口从2012年年底的9899万人减到2019年年底的551万人，贫困发生率由10.2%降至0.6%，连续7年每年减贫1000万人以上。到今年2月底，全国832个贫困县中已有601个宣布摘帽，179个正在进行退出检查，未摘帽县还有52个，区域性整体贫困基本得到解决。</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第二，贫困群众收入水平大幅度提高。我们坚持开发式扶贫方针，引导和支持所有有劳动能力的贫困人口依靠自己的双手创造美好明天。建档立卡贫困人口中，90%以上得到了产业扶贫和就业扶贫支持，三分之二以上主要靠外出务工和产业脱贫，工资性收入和生产经营性收入占比上升，转移性收入占比逐年下降，自主脱贫能力稳步提高。2013年至2019</w:t>
      </w:r>
      <w:r w:rsidRPr="00C16653">
        <w:rPr>
          <w:rFonts w:asciiTheme="minorEastAsia" w:hAnsiTheme="minorEastAsia" w:cs="宋体" w:hint="eastAsia"/>
          <w:color w:val="000000"/>
          <w:kern w:val="0"/>
          <w:szCs w:val="21"/>
        </w:rPr>
        <w:lastRenderedPageBreak/>
        <w:t>年，832个贫困县农民人均可支配收入由6079元增加到11567元，年均增长9.7%，比同期全国农民人均可支配收入增幅高2.2个百分点。全国建档立卡贫困户人均纯收入由2015年的3416元增加到2019年的9808元，年均增幅30.2%。贫困群众“两不愁”质量水平明显提升，“三保障”突出问题总体解决。</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第三，贫困地区基本生产生活条件明显改善。具备条件的建制村全部通硬化路，村村都有卫生室和村医，10.8万所义务教育薄弱学校的办学条件得到改善，农网供电可靠率达到99%，深度贫困地区贫困村通宽带比例达到98%，960多万贫困人口通过易地扶贫搬迁摆脱了“一方水土养活不了一方人”的困境。贫困地区群众出行难、用电难、上学难、看病难、通信难等长期没有解决的老大难问题普遍解决，义务教育、基本医疗、住房安全有了保障。党的十八大以来，我每年都到贫困地区考察调研，前几年去，沿途山路颠颠簸簸，进了村坑坑洼洼，晴天尘土满鞋，雨天道路泥泞，贫困户房子破破烂烂、有的家徒四壁，一些贫困群众一年也吃不上几次肉，不少孩子没有上学或中途辍学，很多人生病基本靠扛，看了心里确实很沉重。这几年，我再去一些贫困村，看到了实实在在的变化，道路平坦通畅，新房子一片连着一片，贫困群众吃穿不成问题。看到群众脸上洋溢着真诚淳朴的笑容，我心里非常高兴。</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第四，贫困地区经济社会发展明显加快。我们坚持以脱贫攻坚统揽贫困地区经济社会发展全局，贫困地区呈现出新的发展局面。特色产业不断壮大，产业扶贫、电商扶贫、光伏扶贫、旅游扶贫等较快发展，贫困地区经济活力和发展后劲明显增强。通过生态扶贫、易地扶贫搬迁、退耕还林还草等，贫困地区生态环境明显改善，贫困户就业增收渠道明显增多，基本公共服务日益完善。</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第五，贫困治理能力明显提升。我们推进抓党建促脱贫攻坚，贫困地区基层组织得到加强，基层干部通过开展贫困识别、精准帮扶，本领明显提高，巩固了党在农村的执政基础。全国共派出25.5万个驻村工作队、累计选派290多万名县级以上党政机关和国有企事业单位干部到贫困村和软弱涣散村担任第一书记或驻村干部，目前在岗91.8万，特别是青年干部了解了基层，学会了做群众工作，在实践锻炼中快速成长。在这次新冠肺炎疫情防控中，贫困地区基层干部展现出较强的战斗力，许多驻村工作队拉起来就是防“疫”队、战“疫”队，这同他们经受了这几年脱贫工作历练是分不开的。</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第六，中国减贫方案和减贫成就得到国际社会普遍认可。今年脱贫攻坚任务完成后，我国将有1亿左右贫困人口实现脱贫，提前10年实现联合国2030年可持续发展议程的减贫目标，世界上没有哪一个国家能在这么短的时间内帮助这么多人脱贫，这对中国和世界都具有重大意义。国际社会对中国减贫方案是高度赞扬的。联合国秘书长古特雷斯表示，精准扶贫方略是帮助贫困人口、实现2030年可持续发展议程设定的宏伟目标的唯一途径，中国的经验可以为其他发展中国家提供有益借鉴。在共建“一带一路”国际合作中，许多发展中国家希望分享中国减贫经验。我同许多国家领导人或国际组织主要负责人见面时，他们都肯定中国减贫成就。</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总的看，我们在脱贫攻坚领域取得了前所未有的成就，彰显了中国共产党领导和我国社会主义制度的政治优势。这些成绩的取得，凝聚了全党全国各族人民智慧和心血，是广大干部群众扎扎实实干出来的。在这里，我代表党中央，向大家并通过你们向广大脱贫攻坚战线的同志们，致以诚挚的问候！</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cs="宋体" w:hint="eastAsia"/>
          <w:b/>
          <w:bCs/>
          <w:kern w:val="0"/>
        </w:rPr>
        <w:t xml:space="preserve">　　二、高度重视打赢脱贫攻坚战面临的困难挑战</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lastRenderedPageBreak/>
        <w:t xml:space="preserve">　　我多次讲，脱贫攻坚战不是轻轻松松一冲锋就能打赢的，从决定性成就到全面胜利，面临的困难和挑战依然艰巨，决不能松劲懈怠。</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剩余脱贫攻坚任务艰巨。全国还有52个贫困县未摘帽、2707个贫困村未出列、建档立卡贫困人口未全部脱贫。虽然同过去相比总量不大，但都是贫中之贫、困中之困，是最难啃的硬骨头。“三保障”问题基本解决了，但稳定住、巩固好还不是一件容易的事情，有的孩子反复失学辍学，不少乡村医疗服务水平低，一些农村危房改造质量不高，有的地方安全饮水不稳定，还存在季节性缺水。剩余建档立卡贫困人口中，老年人、患病者、残疾人的比例达到45.7%。</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新冠肺炎疫情带来新的挑战。疫情对脱贫攻坚的影响主要表现在这样几个方面。一是外出务工受阻。据国务院扶贫办统计，2019年全国有2729万建档立卡贫困劳动力在外务工，这些家庭三分之二左右的收入来自外出务工，涉及三分之二左右建档立卡贫困人口。现在，一些贫困劳动力外出务工受到影响，如不采取措施，短时间内收入就会减少。二是扶贫产品销售和产业扶贫困难。贫困地区农畜牧产品卖不出去，农用物资运不进来，生产和消费下降，影响产业扶贫增收。三是扶贫项目停工。易地扶贫搬迁配套、饮水安全工程、农村道路等项目开工不足，不能按计划推进。四是帮扶工作受到影响。一些疫情严重的地区，挂职干部和驻村工作队暂时无法到岗。</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巩固脱贫成果难度很大。已脱贫的地区和人口中，有的产业基础比较薄弱，有的产业项目同质化严重，有的就业不够稳定，有的政策性收入占比高。据各地初步摸底，已脱贫人口中有近200万人存在返贫风险，边缘人口中还有近300万存在致贫风险。</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脱贫攻坚工作需要加强。当前，最大的问题是防止松劲懈怠、精力转移，我去年在重庆座谈会上讲了这个问题。但是，随着越来越多贫困人口脱贫、贫困县摘帽，一些地方出现了工作重点转移、投入力度下降、干部精力分散的现象。形式主义、官僚主义屡禁不止，数字脱贫、虚假脱贫仍有发生，个别地区“一发了之”、“一股了之”、“一分了之”问题仍未得到有效解决，部分贫困群众发展的内生动力不足。</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从实践看，疫情或灾害对减贫进程会产生影响。我们必须采取有效措施，将疫情的影响降到最低。现在，脱贫攻坚政策保障、资金支持和工作力量是充足的，各级干部也积累了丰富经验，只要大家绷紧弦、加把劲，坚定不移把党中央决策部署落实好，完全有条件有能力如期完成脱贫攻坚目标任务。</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cs="宋体" w:hint="eastAsia"/>
          <w:b/>
          <w:bCs/>
          <w:kern w:val="0"/>
        </w:rPr>
        <w:t xml:space="preserve">　　三、确保高质量完成脱贫攻坚目标任务</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关于脱贫攻坚战最后一年的工作，《中共中央、国务院关于抓好“三农”领域重点工作确保如期实现全面小康的意见》已经作出部署，各地区各部门要抓好贯彻落实。</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第一，攻坚克难完成任务。要继续聚焦“三区三州”等深度贫困地区，落实脱贫攻坚方案，瞄准突出问题和薄弱环节狠抓政策落实。确保剩余建档立卡贫困人口如期脱贫，对52个未摘帽贫困县和1113个贫困村实施挂牌督战，国务院扶贫开发领导小组要较真碰硬“督”，各省区市要凝心聚力“战”，啃下最后的硬骨头。要巩固“两不愁三保障”成果，防止反弹。对没有劳动能力的特殊贫困人口要强化社会保障兜底，实现应保尽保。</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第二，努力克服疫情影响。要落实分区分级精准防控策略。疫情严重的地区，在重点搞好疫情防控的同时，可以创新工作方式，统筹推进疫情防控和脱贫攻坚。没有疫情或疫情较轻的地区，要集中精力加快推进脱贫攻坚。要优先支持贫困劳动力务工就业，在企业复工复产、重大项目开工、物流体系建设等方面优先组织和使用贫困劳动力，鼓励企业更多</w:t>
      </w:r>
      <w:r w:rsidRPr="00C16653">
        <w:rPr>
          <w:rFonts w:asciiTheme="minorEastAsia" w:hAnsiTheme="minorEastAsia" w:cs="宋体" w:hint="eastAsia"/>
          <w:color w:val="000000"/>
          <w:kern w:val="0"/>
          <w:szCs w:val="21"/>
        </w:rPr>
        <w:lastRenderedPageBreak/>
        <w:t>招用贫困地区特别是建档立卡贫困家庭人员，通过东西部扶贫协作“点对点”帮助贫困劳动力尽快有序返岗。要分类施策，对没有疫情的地区要加大务工人员送接工作力度。要切实解决扶贫农畜牧产品滞销问题，组织好产销对接，开展消费扶贫行动，利用互联网拓宽销售渠道，多渠道解决农产品卖难问题。要支持扶贫产业恢复生产，做好农资供应等春耕备耕工作，用好产业帮扶资金和扶贫小额信贷政策，促进扶贫产业持续发展。要加快扶贫项目开工复工，易地搬迁配套设施建设、住房和饮水安全扫尾工程任务上半年都要完成。要做好对因疫致贫返贫人口的帮扶，密切跟踪受疫情影响的贫困人口情况，及时落实好兜底保障等帮扶措施，确保他们基本生活不受影响。</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第三，多措并举巩固成果。国务院扶贫开发领导小组去年年底组织各地对已脱贫的9300多万人口开展了全面排查，查找了漏洞缺项，要一项一项整改到位。对存在返贫风险的近200万和存在致贫风险的近300万人群实施针对性预防措施，及时将返贫和致贫人口纳入帮扶。要加大就业扶贫力度，加强劳务输出地和输入地精准对接，稳岗拓岗，支持扶贫龙头企业、扶贫车间尽快复工，提升带贫能力，利用公益岗位提供更多就近就地就业机会。要加大产业扶贫力度，种养业发展有自己的规律，周期较长，要注重长期培育和支持。这几年，扶贫小额信贷对支持贫困群众发展生产发挥了重要作用，要继续坚持。要加大易地扶贫搬迁后续扶持力度。全国易地扶贫搬迁960多万贫困人口，中西部地区还同步搬迁500万非贫困人口，相当于一个中等国家的人口规模。现在搬得出的问题基本解决了，下一步的重点是稳得住、有就业、逐步能致富。</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第四，保持脱贫攻坚政策稳定。对退出的贫困县、贫困村、贫困人口，要保持现有帮扶政策总体稳定，扶上马送一程。可以考虑设个过渡期，过渡期内，要严格落实摘帽不摘责任、摘帽不摘政策、摘帽不摘帮扶、摘帽不摘监管的要求，主要政策措施不能急刹车，驻村工作队不能撤。要加快建立防止返贫监测和帮扶机制，对脱贫不稳定户、边缘易致贫户以及因疫情或其他原因收入骤减或支出骤增户加强监测，提前采取针对性的帮扶措施，不能等他们返贫了再补救。</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第五，严格考核开展普查。要严把退出关，坚决杜绝数字脱贫、虚假脱贫。国务院扶贫开发领导小组要开展督查巡查，加强常态化督促指导，今年中央将继续开展脱贫攻坚成效考核。从下半年开始，国家要组织开展脱贫攻坚普查，对各地脱贫攻坚成效进行全面检验。这是一件大事。要为党中央适时宣布打赢脱贫攻坚战、全面建成小康社会提供数据支撑，确保经得起历史和人民检验。</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第六，接续推进全面脱贫与乡村振兴有效衔接。脱贫摘帽不是终点，而是新生活、新奋斗的起点。要针对主要矛盾的变化，理清工作思路，推动减贫战略和工作体系平稳转型，统筹纳入乡村振兴战略，建立长短结合、标本兼治的体制机制。这项工作，中央有关部门正在研究。总的要有利于激发欠发达地区和农村低收入人口发展的内生动力，有利于实施精准帮扶，促进逐步实现共同富裕。有条件的地方，也可以结合实际先做起来，为面上积累经验。</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cs="宋体" w:hint="eastAsia"/>
          <w:b/>
          <w:bCs/>
          <w:kern w:val="0"/>
        </w:rPr>
        <w:t xml:space="preserve">　　四、加强党对打赢脱贫攻坚战的领导</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“其作始也简，其将毕也必巨。”脱贫攻坚越到最后越要加强和改善党的领导。各级党委（党组）一定要履职尽责、不辱使命。</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到2020年现行标准下的农村贫困人口全部脱贫，是党中央向全国人民作出的郑重承诺，必须如期实现，没有任何退路和弹性。这是一场硬仗，越到最后越要紧绷这根弦，不能停顿、不能大意、不能放松。各省区市都层层签了军令状，承诺了就要兑现。时间一晃就过去了，上上下下必须把工作抓得很紧很紧。</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lastRenderedPageBreak/>
        <w:t xml:space="preserve">　　中央财政要继续增加专项扶贫资金规模，各级财政也要保证脱贫攻坚的资金需求。要加大财政涉农资金整合力度，加强扶贫资金监管，提高资金使用效率和效益，用好扶贫的土地和金融政策。对已经实现稳定脱贫的地方，各地可以统筹安排专项扶贫资金，支持非贫困县、非贫困村的贫困人口脱贫。</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 xml:space="preserve">　　要深化东西部扶贫协作和中央单位定点扶贫。当前，最突出的任务是帮助中西部地区降低疫情对脱贫攻坚的影响，在劳务协作上帮、在消费扶贫上帮。长远看，东西部扶贫协作要立足国家区域发展总体战略，深化区域合作，推进东部产业向西部梯度转移，实现产业互补、人员互动、技术互学、观念互通、作风互鉴，共同发展。</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脱贫攻坚任务能否高质量完成，关键在人，关键在干部队伍作风。要加强扶贫领域作风建设，坚决反对形式主义、官僚主义，减轻基层负担，做好工作、生活、安全等各方面保障，让基层扶贫干部心无旁骛投入到疫情防控和脱贫攻坚工作中去。要加强脱贫攻坚干部培训，确保新选派的驻村干部和新上任的乡村干部全部轮训一遍，增强精准扶贫、精准脱贫能力。</w:t>
      </w:r>
    </w:p>
    <w:p w:rsidR="00C16653" w:rsidRP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对善意的批评、意见、建议要认真听取，及时改进工作，解决问题。对恶意攻击、炒作放大个别问题影响脱贫攻坚工作大局的，要坚决依法制止。</w:t>
      </w:r>
    </w:p>
    <w:p w:rsid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16653">
        <w:rPr>
          <w:rFonts w:asciiTheme="minorEastAsia" w:hAnsiTheme="minorEastAsia" w:cs="宋体" w:hint="eastAsia"/>
          <w:color w:val="000000"/>
          <w:kern w:val="0"/>
          <w:szCs w:val="21"/>
        </w:rPr>
        <w:t>同志们！脱贫攻坚工作艰苦卓绝，收官之年又遭遇疫情影响，各项工作任务更重、要求更高。我们要不忘初心、牢记使命，坚定信心、顽强奋斗，夺取脱贫攻坚战全面胜利，坚决完成这项对中华民族、对人类都具有重大意义的伟业！</w:t>
      </w:r>
    </w:p>
    <w:p w:rsid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C16653" w:rsidRDefault="00C1665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864CC3" w:rsidRDefault="00864CC3" w:rsidP="00864CC3">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Pr>
          <w:rFonts w:ascii="微软雅黑" w:eastAsia="微软雅黑" w:hAnsi="微软雅黑" w:hint="eastAsia"/>
          <w:color w:val="000000"/>
          <w:sz w:val="36"/>
          <w:szCs w:val="36"/>
        </w:rPr>
        <w:lastRenderedPageBreak/>
        <w:t>习近平回信勉励北京大学援鄂医疗队全体“90后”党员 让青春在党和人民最需要的地方绽放绚丽之花</w:t>
      </w:r>
    </w:p>
    <w:p w:rsidR="00864CC3" w:rsidRPr="00864CC3" w:rsidRDefault="00864CC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864CC3" w:rsidRPr="00864CC3" w:rsidRDefault="00864CC3" w:rsidP="00864CC3">
      <w:pPr>
        <w:widowControl/>
        <w:shd w:val="clear" w:color="auto" w:fill="FFFFFF"/>
        <w:spacing w:after="150" w:line="96" w:lineRule="auto"/>
        <w:ind w:firstLine="480"/>
        <w:jc w:val="left"/>
        <w:rPr>
          <w:rFonts w:cs="宋体"/>
          <w:bCs/>
          <w:kern w:val="0"/>
        </w:rPr>
      </w:pPr>
      <w:r w:rsidRPr="00864CC3">
        <w:rPr>
          <w:rFonts w:cs="宋体"/>
          <w:bCs/>
          <w:kern w:val="0"/>
        </w:rPr>
        <w:t>新华社北京</w:t>
      </w:r>
      <w:r w:rsidRPr="00864CC3">
        <w:rPr>
          <w:rFonts w:cs="宋体"/>
          <w:bCs/>
          <w:kern w:val="0"/>
        </w:rPr>
        <w:t>3</w:t>
      </w:r>
      <w:r w:rsidRPr="00864CC3">
        <w:rPr>
          <w:rFonts w:cs="宋体"/>
          <w:bCs/>
          <w:kern w:val="0"/>
        </w:rPr>
        <w:t>月</w:t>
      </w:r>
      <w:r w:rsidRPr="00864CC3">
        <w:rPr>
          <w:rFonts w:cs="宋体"/>
          <w:bCs/>
          <w:kern w:val="0"/>
        </w:rPr>
        <w:t>16</w:t>
      </w:r>
      <w:r w:rsidRPr="00864CC3">
        <w:rPr>
          <w:rFonts w:cs="宋体"/>
          <w:bCs/>
          <w:kern w:val="0"/>
        </w:rPr>
        <w:t>日电</w:t>
      </w:r>
      <w:r w:rsidRPr="00864CC3">
        <w:rPr>
          <w:rFonts w:cs="宋体"/>
          <w:bCs/>
          <w:kern w:val="0"/>
        </w:rPr>
        <w:t xml:space="preserve">  </w:t>
      </w:r>
      <w:r w:rsidRPr="00864CC3">
        <w:rPr>
          <w:rFonts w:cs="宋体"/>
          <w:bCs/>
          <w:kern w:val="0"/>
        </w:rPr>
        <w:t>中共中央总书记、国家主席、中央军委主席习近平</w:t>
      </w:r>
      <w:r w:rsidRPr="00864CC3">
        <w:rPr>
          <w:rFonts w:cs="宋体"/>
          <w:bCs/>
          <w:kern w:val="0"/>
        </w:rPr>
        <w:t>3</w:t>
      </w:r>
      <w:r w:rsidRPr="00864CC3">
        <w:rPr>
          <w:rFonts w:cs="宋体"/>
          <w:bCs/>
          <w:kern w:val="0"/>
        </w:rPr>
        <w:t>月</w:t>
      </w:r>
      <w:r w:rsidRPr="00864CC3">
        <w:rPr>
          <w:rFonts w:cs="宋体"/>
          <w:bCs/>
          <w:kern w:val="0"/>
        </w:rPr>
        <w:t>15</w:t>
      </w:r>
      <w:r w:rsidRPr="00864CC3">
        <w:rPr>
          <w:rFonts w:cs="宋体"/>
          <w:bCs/>
          <w:kern w:val="0"/>
        </w:rPr>
        <w:t>日给北京大学援鄂医疗队全体</w:t>
      </w:r>
      <w:r w:rsidRPr="00864CC3">
        <w:rPr>
          <w:rFonts w:cs="宋体"/>
          <w:bCs/>
          <w:kern w:val="0"/>
        </w:rPr>
        <w:t>“90</w:t>
      </w:r>
      <w:r w:rsidRPr="00864CC3">
        <w:rPr>
          <w:rFonts w:cs="宋体"/>
          <w:bCs/>
          <w:kern w:val="0"/>
        </w:rPr>
        <w:t>后</w:t>
      </w:r>
      <w:r w:rsidRPr="00864CC3">
        <w:rPr>
          <w:rFonts w:cs="宋体"/>
          <w:bCs/>
          <w:kern w:val="0"/>
        </w:rPr>
        <w:t>”</w:t>
      </w:r>
      <w:r w:rsidRPr="00864CC3">
        <w:rPr>
          <w:rFonts w:cs="宋体"/>
          <w:bCs/>
          <w:kern w:val="0"/>
        </w:rPr>
        <w:t>党员回信，向他们和奋斗在疫情防控各条战线上的广大青年致以诚挚的问候。</w:t>
      </w:r>
    </w:p>
    <w:p w:rsidR="00864CC3" w:rsidRPr="00864CC3" w:rsidRDefault="00864CC3" w:rsidP="00864CC3">
      <w:pPr>
        <w:widowControl/>
        <w:shd w:val="clear" w:color="auto" w:fill="FFFFFF"/>
        <w:spacing w:after="150" w:line="96" w:lineRule="auto"/>
        <w:ind w:firstLine="480"/>
        <w:jc w:val="left"/>
        <w:rPr>
          <w:rFonts w:cs="宋体"/>
          <w:bCs/>
          <w:kern w:val="0"/>
        </w:rPr>
      </w:pPr>
      <w:r w:rsidRPr="00864CC3">
        <w:rPr>
          <w:rFonts w:cs="宋体"/>
          <w:bCs/>
          <w:kern w:val="0"/>
        </w:rPr>
        <w:t>习近平在回信中表示，在新冠肺炎疫情防控斗争中，你们青年人同在一线英勇奋战的广大疫情防控人员一道，不畏艰险、冲锋在前、舍生忘死，彰显了青春的蓬勃力量，交出了合格答卷。广大青年用行动证明，新时代的中国青年是好样的，是堪当大任的！</w:t>
      </w:r>
    </w:p>
    <w:p w:rsidR="00864CC3" w:rsidRPr="00864CC3" w:rsidRDefault="00864CC3" w:rsidP="00864CC3">
      <w:pPr>
        <w:widowControl/>
        <w:shd w:val="clear" w:color="auto" w:fill="FFFFFF"/>
        <w:spacing w:after="150" w:line="96" w:lineRule="auto"/>
        <w:ind w:firstLine="480"/>
        <w:jc w:val="left"/>
        <w:rPr>
          <w:rFonts w:cs="宋体"/>
          <w:bCs/>
          <w:kern w:val="0"/>
        </w:rPr>
      </w:pPr>
      <w:r w:rsidRPr="00864CC3">
        <w:rPr>
          <w:rFonts w:cs="宋体"/>
          <w:bCs/>
          <w:kern w:val="0"/>
        </w:rPr>
        <w:t>习近平指出，青年一代有理想、有本领、有担当，国家就有前途，民族就有希望。希望你们努力在为人民服务中茁壮成长、在艰苦奋斗中砥砺意志品质、在实践中增长工作本领，继续在救死扶伤的岗位上拼搏奋战，带动广大青年不惧风雨、勇挑重担，让青春在党和人民最需要的地方绽放绚丽之花。</w:t>
      </w:r>
    </w:p>
    <w:p w:rsidR="00864CC3" w:rsidRDefault="00864CC3" w:rsidP="00864CC3">
      <w:pPr>
        <w:widowControl/>
        <w:shd w:val="clear" w:color="auto" w:fill="FFFFFF"/>
        <w:spacing w:after="150" w:line="96" w:lineRule="auto"/>
        <w:ind w:firstLine="480"/>
        <w:jc w:val="left"/>
        <w:rPr>
          <w:rFonts w:cs="宋体" w:hint="eastAsia"/>
          <w:bCs/>
          <w:kern w:val="0"/>
        </w:rPr>
      </w:pPr>
      <w:r w:rsidRPr="00864CC3">
        <w:rPr>
          <w:rFonts w:cs="宋体"/>
          <w:bCs/>
          <w:kern w:val="0"/>
        </w:rPr>
        <w:t>在这次抗击疫情的斗争中，以</w:t>
      </w:r>
      <w:r w:rsidRPr="00864CC3">
        <w:rPr>
          <w:rFonts w:cs="宋体"/>
          <w:bCs/>
          <w:kern w:val="0"/>
        </w:rPr>
        <w:t>“90</w:t>
      </w:r>
      <w:r w:rsidRPr="00864CC3">
        <w:rPr>
          <w:rFonts w:cs="宋体"/>
          <w:bCs/>
          <w:kern w:val="0"/>
        </w:rPr>
        <w:t>后</w:t>
      </w:r>
      <w:r w:rsidRPr="00864CC3">
        <w:rPr>
          <w:rFonts w:cs="宋体"/>
          <w:bCs/>
          <w:kern w:val="0"/>
        </w:rPr>
        <w:t>”</w:t>
      </w:r>
      <w:r w:rsidRPr="00864CC3">
        <w:rPr>
          <w:rFonts w:cs="宋体"/>
          <w:bCs/>
          <w:kern w:val="0"/>
        </w:rPr>
        <w:t>为代表的青年一代挺身而出、担当奉献，充分展现了新时代中国青年的精神风貌。在</w:t>
      </w:r>
      <w:r w:rsidRPr="00864CC3">
        <w:rPr>
          <w:rFonts w:cs="宋体"/>
          <w:bCs/>
          <w:kern w:val="0"/>
        </w:rPr>
        <w:t>4.2</w:t>
      </w:r>
      <w:r w:rsidRPr="00864CC3">
        <w:rPr>
          <w:rFonts w:cs="宋体"/>
          <w:bCs/>
          <w:kern w:val="0"/>
        </w:rPr>
        <w:t>万多名驰援湖北的医护人员中，就有</w:t>
      </w:r>
      <w:r w:rsidRPr="00864CC3">
        <w:rPr>
          <w:rFonts w:cs="宋体"/>
          <w:bCs/>
          <w:kern w:val="0"/>
        </w:rPr>
        <w:t>1.2</w:t>
      </w:r>
      <w:r w:rsidRPr="00864CC3">
        <w:rPr>
          <w:rFonts w:cs="宋体"/>
          <w:bCs/>
          <w:kern w:val="0"/>
        </w:rPr>
        <w:t>万多名是</w:t>
      </w:r>
      <w:r w:rsidRPr="00864CC3">
        <w:rPr>
          <w:rFonts w:cs="宋体"/>
          <w:bCs/>
          <w:kern w:val="0"/>
        </w:rPr>
        <w:t>“90</w:t>
      </w:r>
      <w:r w:rsidRPr="00864CC3">
        <w:rPr>
          <w:rFonts w:cs="宋体"/>
          <w:bCs/>
          <w:kern w:val="0"/>
        </w:rPr>
        <w:t>后</w:t>
      </w:r>
      <w:r w:rsidRPr="00864CC3">
        <w:rPr>
          <w:rFonts w:cs="宋体"/>
          <w:bCs/>
          <w:kern w:val="0"/>
        </w:rPr>
        <w:t>”</w:t>
      </w:r>
      <w:r w:rsidRPr="00864CC3">
        <w:rPr>
          <w:rFonts w:cs="宋体"/>
          <w:bCs/>
          <w:kern w:val="0"/>
        </w:rPr>
        <w:t>，其中相当一部分还是</w:t>
      </w:r>
      <w:r w:rsidRPr="00864CC3">
        <w:rPr>
          <w:rFonts w:cs="宋体"/>
          <w:bCs/>
          <w:kern w:val="0"/>
        </w:rPr>
        <w:t>“95</w:t>
      </w:r>
      <w:r w:rsidRPr="00864CC3">
        <w:rPr>
          <w:rFonts w:cs="宋体"/>
          <w:bCs/>
          <w:kern w:val="0"/>
        </w:rPr>
        <w:t>后</w:t>
      </w:r>
      <w:r w:rsidRPr="00864CC3">
        <w:rPr>
          <w:rFonts w:cs="宋体"/>
          <w:bCs/>
          <w:kern w:val="0"/>
        </w:rPr>
        <w:t>”</w:t>
      </w:r>
      <w:r w:rsidRPr="00864CC3">
        <w:rPr>
          <w:rFonts w:cs="宋体"/>
          <w:bCs/>
          <w:kern w:val="0"/>
        </w:rPr>
        <w:t>甚至</w:t>
      </w:r>
      <w:r w:rsidRPr="00864CC3">
        <w:rPr>
          <w:rFonts w:cs="宋体"/>
          <w:bCs/>
          <w:kern w:val="0"/>
        </w:rPr>
        <w:t>“00</w:t>
      </w:r>
      <w:r w:rsidRPr="00864CC3">
        <w:rPr>
          <w:rFonts w:cs="宋体"/>
          <w:bCs/>
          <w:kern w:val="0"/>
        </w:rPr>
        <w:t>后</w:t>
      </w:r>
      <w:r w:rsidRPr="00864CC3">
        <w:rPr>
          <w:rFonts w:cs="宋体"/>
          <w:bCs/>
          <w:kern w:val="0"/>
        </w:rPr>
        <w:t>”</w:t>
      </w:r>
      <w:r w:rsidRPr="00864CC3">
        <w:rPr>
          <w:rFonts w:cs="宋体"/>
          <w:bCs/>
          <w:kern w:val="0"/>
        </w:rPr>
        <w:t>。近日，北京大学援鄂医疗队的</w:t>
      </w:r>
      <w:r w:rsidRPr="00864CC3">
        <w:rPr>
          <w:rFonts w:cs="宋体"/>
          <w:bCs/>
          <w:kern w:val="0"/>
        </w:rPr>
        <w:t>34</w:t>
      </w:r>
      <w:r w:rsidRPr="00864CC3">
        <w:rPr>
          <w:rFonts w:cs="宋体"/>
          <w:bCs/>
          <w:kern w:val="0"/>
        </w:rPr>
        <w:t>名</w:t>
      </w:r>
      <w:r w:rsidRPr="00864CC3">
        <w:rPr>
          <w:rFonts w:cs="宋体"/>
          <w:bCs/>
          <w:kern w:val="0"/>
        </w:rPr>
        <w:t>“90</w:t>
      </w:r>
      <w:r w:rsidRPr="00864CC3">
        <w:rPr>
          <w:rFonts w:cs="宋体"/>
          <w:bCs/>
          <w:kern w:val="0"/>
        </w:rPr>
        <w:t>后</w:t>
      </w:r>
      <w:r w:rsidRPr="00864CC3">
        <w:rPr>
          <w:rFonts w:cs="宋体"/>
          <w:bCs/>
          <w:kern w:val="0"/>
        </w:rPr>
        <w:t>”</w:t>
      </w:r>
      <w:r w:rsidRPr="00864CC3">
        <w:rPr>
          <w:rFonts w:cs="宋体"/>
          <w:bCs/>
          <w:kern w:val="0"/>
        </w:rPr>
        <w:t>党员给习近平总书记写信，汇报了在抗疫一线抢救生命的情况，表达了继续发挥党员作用、为打赢疫情防控阻击战贡献力量的决心。</w:t>
      </w:r>
    </w:p>
    <w:p w:rsidR="00864CC3" w:rsidRPr="00864CC3" w:rsidRDefault="00864CC3" w:rsidP="00864CC3">
      <w:pPr>
        <w:widowControl/>
        <w:shd w:val="clear" w:color="auto" w:fill="FFFFFF"/>
        <w:spacing w:after="150" w:line="96" w:lineRule="auto"/>
        <w:ind w:firstLine="480"/>
        <w:jc w:val="left"/>
        <w:rPr>
          <w:rFonts w:cs="宋体"/>
          <w:bCs/>
          <w:kern w:val="0"/>
        </w:rPr>
      </w:pPr>
    </w:p>
    <w:p w:rsidR="00864CC3" w:rsidRPr="00864CC3" w:rsidRDefault="00864CC3" w:rsidP="00864CC3">
      <w:pPr>
        <w:widowControl/>
        <w:shd w:val="clear" w:color="auto" w:fill="FFFFFF"/>
        <w:spacing w:after="150" w:line="96" w:lineRule="auto"/>
        <w:ind w:firstLine="480"/>
        <w:jc w:val="center"/>
        <w:rPr>
          <w:rFonts w:cs="宋体"/>
          <w:b/>
          <w:bCs/>
          <w:kern w:val="0"/>
        </w:rPr>
      </w:pPr>
      <w:r w:rsidRPr="00864CC3">
        <w:rPr>
          <w:rFonts w:cs="宋体"/>
          <w:b/>
          <w:kern w:val="0"/>
        </w:rPr>
        <w:t>习近平给北京大学援鄂医疗队全体</w:t>
      </w:r>
      <w:r w:rsidRPr="00864CC3">
        <w:rPr>
          <w:rFonts w:cs="宋体"/>
          <w:b/>
          <w:kern w:val="0"/>
        </w:rPr>
        <w:t>“90</w:t>
      </w:r>
      <w:r w:rsidRPr="00864CC3">
        <w:rPr>
          <w:rFonts w:cs="宋体"/>
          <w:b/>
          <w:kern w:val="0"/>
        </w:rPr>
        <w:t>后</w:t>
      </w:r>
      <w:r w:rsidRPr="00864CC3">
        <w:rPr>
          <w:rFonts w:cs="宋体"/>
          <w:b/>
          <w:kern w:val="0"/>
        </w:rPr>
        <w:t>”</w:t>
      </w:r>
      <w:r w:rsidRPr="00864CC3">
        <w:rPr>
          <w:rFonts w:cs="宋体"/>
          <w:b/>
          <w:kern w:val="0"/>
        </w:rPr>
        <w:t>党员的回信</w:t>
      </w:r>
    </w:p>
    <w:p w:rsidR="00864CC3" w:rsidRPr="00864CC3" w:rsidRDefault="00864CC3" w:rsidP="00864CC3">
      <w:pPr>
        <w:widowControl/>
        <w:shd w:val="clear" w:color="auto" w:fill="FFFFFF"/>
        <w:spacing w:after="150" w:line="96" w:lineRule="auto"/>
        <w:jc w:val="left"/>
        <w:rPr>
          <w:rFonts w:cs="宋体"/>
          <w:bCs/>
          <w:kern w:val="0"/>
        </w:rPr>
      </w:pPr>
      <w:r w:rsidRPr="00864CC3">
        <w:rPr>
          <w:rFonts w:cs="宋体"/>
          <w:bCs/>
          <w:kern w:val="0"/>
        </w:rPr>
        <w:t>北京大学援鄂医疗队全体</w:t>
      </w:r>
      <w:r w:rsidRPr="00864CC3">
        <w:rPr>
          <w:rFonts w:cs="宋体"/>
          <w:bCs/>
          <w:kern w:val="0"/>
        </w:rPr>
        <w:t>“90</w:t>
      </w:r>
      <w:r w:rsidRPr="00864CC3">
        <w:rPr>
          <w:rFonts w:cs="宋体"/>
          <w:bCs/>
          <w:kern w:val="0"/>
        </w:rPr>
        <w:t>后</w:t>
      </w:r>
      <w:r w:rsidRPr="00864CC3">
        <w:rPr>
          <w:rFonts w:cs="宋体"/>
          <w:bCs/>
          <w:kern w:val="0"/>
        </w:rPr>
        <w:t>”</w:t>
      </w:r>
      <w:r w:rsidRPr="00864CC3">
        <w:rPr>
          <w:rFonts w:cs="宋体"/>
          <w:bCs/>
          <w:kern w:val="0"/>
        </w:rPr>
        <w:t>党员：</w:t>
      </w:r>
    </w:p>
    <w:p w:rsidR="00864CC3" w:rsidRPr="00864CC3" w:rsidRDefault="00864CC3" w:rsidP="00864CC3">
      <w:pPr>
        <w:widowControl/>
        <w:shd w:val="clear" w:color="auto" w:fill="FFFFFF"/>
        <w:spacing w:after="150" w:line="96" w:lineRule="auto"/>
        <w:ind w:firstLine="480"/>
        <w:jc w:val="left"/>
        <w:rPr>
          <w:rFonts w:cs="宋体"/>
          <w:bCs/>
          <w:kern w:val="0"/>
        </w:rPr>
      </w:pPr>
      <w:r w:rsidRPr="00864CC3">
        <w:rPr>
          <w:rFonts w:cs="宋体"/>
          <w:bCs/>
          <w:kern w:val="0"/>
        </w:rPr>
        <w:t>来信收悉。在新冠肺炎疫情防控斗争中，你们青年人同在一线英勇奋战的广大疫情防控人员一道，不畏艰险、冲锋在前、舍生忘死，彰显了青春的蓬勃力量，交出了合格答卷。广大青年用行动证明，新时代的中国青年是好样的，是堪当大任的！我向你们、向奋斗在疫情防控各条战线上的广大青年，致以诚挚的问候！</w:t>
      </w:r>
    </w:p>
    <w:p w:rsidR="00864CC3" w:rsidRPr="00864CC3" w:rsidRDefault="00864CC3" w:rsidP="00864CC3">
      <w:pPr>
        <w:widowControl/>
        <w:shd w:val="clear" w:color="auto" w:fill="FFFFFF"/>
        <w:spacing w:after="150" w:line="96" w:lineRule="auto"/>
        <w:ind w:firstLine="480"/>
        <w:jc w:val="left"/>
        <w:rPr>
          <w:rFonts w:cs="宋体"/>
          <w:bCs/>
          <w:kern w:val="0"/>
        </w:rPr>
      </w:pPr>
      <w:r w:rsidRPr="00864CC3">
        <w:rPr>
          <w:rFonts w:cs="宋体"/>
          <w:bCs/>
          <w:kern w:val="0"/>
        </w:rPr>
        <w:t>青年一代有理想、有本领、有担当，国家就有前途，民族就有希望。希望你们努力在为人民服务中茁壮成长、在艰苦奋斗中砥砺意志品质、在实践中增长工作本领，继续在救死扶伤的岗位上拼搏奋战，带动广大青年不惧风雨、勇挑重担，让青春在党和人民最需要的地方绽放绚丽之花。</w:t>
      </w:r>
    </w:p>
    <w:p w:rsidR="00864CC3" w:rsidRPr="00864CC3" w:rsidRDefault="00864CC3" w:rsidP="00864CC3">
      <w:pPr>
        <w:widowControl/>
        <w:shd w:val="clear" w:color="auto" w:fill="FFFFFF"/>
        <w:spacing w:after="150" w:line="96" w:lineRule="auto"/>
        <w:ind w:firstLineChars="1628" w:firstLine="3419"/>
        <w:jc w:val="left"/>
        <w:rPr>
          <w:rFonts w:cs="宋体"/>
          <w:bCs/>
          <w:kern w:val="0"/>
        </w:rPr>
      </w:pPr>
      <w:r w:rsidRPr="00864CC3">
        <w:rPr>
          <w:rFonts w:cs="宋体"/>
          <w:bCs/>
          <w:kern w:val="0"/>
        </w:rPr>
        <w:t>习近平</w:t>
      </w:r>
    </w:p>
    <w:p w:rsidR="00864CC3" w:rsidRPr="00864CC3" w:rsidRDefault="00864CC3" w:rsidP="00864CC3">
      <w:pPr>
        <w:widowControl/>
        <w:shd w:val="clear" w:color="auto" w:fill="FFFFFF"/>
        <w:spacing w:after="150" w:line="96" w:lineRule="auto"/>
        <w:ind w:firstLineChars="2178" w:firstLine="4574"/>
        <w:jc w:val="left"/>
        <w:rPr>
          <w:rFonts w:cs="宋体"/>
          <w:bCs/>
          <w:kern w:val="0"/>
        </w:rPr>
      </w:pPr>
      <w:r w:rsidRPr="00864CC3">
        <w:rPr>
          <w:rFonts w:cs="宋体"/>
          <w:bCs/>
          <w:kern w:val="0"/>
        </w:rPr>
        <w:t>2020</w:t>
      </w:r>
      <w:r w:rsidRPr="00864CC3">
        <w:rPr>
          <w:rFonts w:cs="宋体"/>
          <w:bCs/>
          <w:kern w:val="0"/>
        </w:rPr>
        <w:t>年</w:t>
      </w:r>
      <w:r w:rsidRPr="00864CC3">
        <w:rPr>
          <w:rFonts w:cs="宋体"/>
          <w:bCs/>
          <w:kern w:val="0"/>
        </w:rPr>
        <w:t>3</w:t>
      </w:r>
      <w:r w:rsidRPr="00864CC3">
        <w:rPr>
          <w:rFonts w:cs="宋体"/>
          <w:bCs/>
          <w:kern w:val="0"/>
        </w:rPr>
        <w:t>月</w:t>
      </w:r>
      <w:r w:rsidRPr="00864CC3">
        <w:rPr>
          <w:rFonts w:cs="宋体"/>
          <w:bCs/>
          <w:kern w:val="0"/>
        </w:rPr>
        <w:t>15</w:t>
      </w:r>
      <w:r w:rsidRPr="00864CC3">
        <w:rPr>
          <w:rFonts w:cs="宋体"/>
          <w:bCs/>
          <w:kern w:val="0"/>
        </w:rPr>
        <w:t>日</w:t>
      </w:r>
    </w:p>
    <w:p w:rsidR="00864CC3" w:rsidRDefault="00864CC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864CC3" w:rsidRPr="00864CC3" w:rsidRDefault="00864CC3" w:rsidP="00C16653">
      <w:pPr>
        <w:widowControl/>
        <w:shd w:val="clear" w:color="auto" w:fill="FFFFFF"/>
        <w:spacing w:after="150" w:line="96" w:lineRule="auto"/>
        <w:ind w:firstLine="480"/>
        <w:jc w:val="left"/>
        <w:rPr>
          <w:rFonts w:asciiTheme="minorEastAsia" w:hAnsiTheme="minorEastAsia" w:cs="宋体" w:hint="eastAsia"/>
          <w:color w:val="000000"/>
          <w:kern w:val="0"/>
          <w:szCs w:val="21"/>
        </w:rPr>
      </w:pPr>
    </w:p>
    <w:p w:rsidR="00134A29" w:rsidRPr="00134A29" w:rsidRDefault="00134A29" w:rsidP="00134A29">
      <w:pPr>
        <w:pStyle w:val="1"/>
        <w:shd w:val="clear" w:color="auto" w:fill="FFFFFF"/>
        <w:spacing w:before="300" w:beforeAutospacing="0" w:after="225" w:afterAutospacing="0" w:line="480" w:lineRule="atLeast"/>
        <w:jc w:val="center"/>
        <w:rPr>
          <w:rFonts w:ascii="微软雅黑" w:eastAsia="微软雅黑" w:hAnsi="微软雅黑"/>
          <w:color w:val="000000"/>
          <w:sz w:val="36"/>
          <w:szCs w:val="36"/>
        </w:rPr>
      </w:pPr>
      <w:r w:rsidRPr="00134A29">
        <w:rPr>
          <w:rFonts w:ascii="微软雅黑" w:eastAsia="微软雅黑" w:hAnsi="微软雅黑" w:hint="eastAsia"/>
          <w:color w:val="000000"/>
          <w:sz w:val="36"/>
          <w:szCs w:val="36"/>
        </w:rPr>
        <w:lastRenderedPageBreak/>
        <w:t>中共中央办公厅印发《党委（党组）落实全面从严治党主体责任规定》</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新华社北京</w:t>
      </w:r>
      <w:r w:rsidRPr="00134A29">
        <w:rPr>
          <w:rFonts w:cs="宋体" w:hint="eastAsia"/>
          <w:bCs/>
          <w:kern w:val="0"/>
        </w:rPr>
        <w:t>3</w:t>
      </w:r>
      <w:r w:rsidRPr="00134A29">
        <w:rPr>
          <w:rFonts w:cs="宋体" w:hint="eastAsia"/>
          <w:bCs/>
          <w:kern w:val="0"/>
        </w:rPr>
        <w:t>月</w:t>
      </w:r>
      <w:r w:rsidRPr="00134A29">
        <w:rPr>
          <w:rFonts w:cs="宋体" w:hint="eastAsia"/>
          <w:bCs/>
          <w:kern w:val="0"/>
        </w:rPr>
        <w:t>13</w:t>
      </w:r>
      <w:r w:rsidRPr="00134A29">
        <w:rPr>
          <w:rFonts w:cs="宋体" w:hint="eastAsia"/>
          <w:bCs/>
          <w:kern w:val="0"/>
        </w:rPr>
        <w:t>日电</w:t>
      </w:r>
      <w:r w:rsidRPr="00134A29">
        <w:rPr>
          <w:rFonts w:cs="宋体" w:hint="eastAsia"/>
          <w:bCs/>
          <w:kern w:val="0"/>
        </w:rPr>
        <w:t xml:space="preserve">  </w:t>
      </w:r>
      <w:r w:rsidRPr="00134A29">
        <w:rPr>
          <w:rFonts w:cs="宋体" w:hint="eastAsia"/>
          <w:bCs/>
          <w:kern w:val="0"/>
        </w:rPr>
        <w:t>近日，中共中央办公厅印发了《党委（党组）落实全面从严治党主体责任规定》（以下简称《规定》），并发出通知，要求各地区各部门认真遵照执行。</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通知指出，党的十八大以来，以习近平同志为核心的党中央以坚定决心、顽强意志、空前力度推进全面从严治党，取得重大进展和显著成效。同时要看到，党内存在的政治不纯、思想不纯、组织不纯、作风不纯等问题特别是一些深层次问题尚未得到根本解决。全党必须保持战略定力，发扬斗争精神，不断深化党的自我革命，一以贯之、坚定不移全面从严治党。</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通知强调，制定出台《规定》，是党中央健全全面从严治党责任制度的重要举措。各地区各部门要切实抓好《规定》的学习贯彻，增强“两个维护”的政治自觉，强化守土有责、守土担责、守土尽责的政治担当，扭住责任制这个“牛鼻子”，抓住党委（党组）这个关键主体，不折不扣落实全面从严治党责任，不断提高履职尽责本领，努力提高战胜各种风险挑战能力，以全面从严治党新成效推进国家治理体系和治理能力现代化。</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通知要求，执行《规定》中的重要情况和建议，要及时报告党中央。</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《规定》全文如下。</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bCs/>
          <w:kern w:val="0"/>
        </w:rPr>
        <w:t>党委（党组）落实全面从严治党主体责任规定</w:t>
      </w:r>
      <w:r w:rsidRPr="00134A29">
        <w:rPr>
          <w:rFonts w:cs="宋体" w:hint="eastAsia"/>
          <w:bCs/>
          <w:kern w:val="0"/>
        </w:rPr>
        <w:t> </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w:t>
      </w:r>
      <w:r w:rsidRPr="00134A29">
        <w:rPr>
          <w:rFonts w:cs="宋体" w:hint="eastAsia"/>
          <w:bCs/>
          <w:kern w:val="0"/>
        </w:rPr>
        <w:t>2020</w:t>
      </w:r>
      <w:r w:rsidRPr="00134A29">
        <w:rPr>
          <w:rFonts w:cs="宋体" w:hint="eastAsia"/>
          <w:bCs/>
          <w:kern w:val="0"/>
        </w:rPr>
        <w:t>年</w:t>
      </w:r>
      <w:r w:rsidRPr="00134A29">
        <w:rPr>
          <w:rFonts w:cs="宋体" w:hint="eastAsia"/>
          <w:bCs/>
          <w:kern w:val="0"/>
        </w:rPr>
        <w:t>2</w:t>
      </w:r>
      <w:r w:rsidRPr="00134A29">
        <w:rPr>
          <w:rFonts w:cs="宋体" w:hint="eastAsia"/>
          <w:bCs/>
          <w:kern w:val="0"/>
        </w:rPr>
        <w:t>月</w:t>
      </w:r>
      <w:r w:rsidRPr="00134A29">
        <w:rPr>
          <w:rFonts w:cs="宋体" w:hint="eastAsia"/>
          <w:bCs/>
          <w:kern w:val="0"/>
        </w:rPr>
        <w:t>26</w:t>
      </w:r>
      <w:r w:rsidRPr="00134A29">
        <w:rPr>
          <w:rFonts w:cs="宋体" w:hint="eastAsia"/>
          <w:bCs/>
          <w:kern w:val="0"/>
        </w:rPr>
        <w:t>日中共中央政治局常委会会议审议批准</w:t>
      </w:r>
      <w:r w:rsidRPr="00134A29">
        <w:rPr>
          <w:rFonts w:cs="宋体" w:hint="eastAsia"/>
          <w:bCs/>
          <w:kern w:val="0"/>
        </w:rPr>
        <w:t> </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2020</w:t>
      </w:r>
      <w:r w:rsidRPr="00134A29">
        <w:rPr>
          <w:rFonts w:cs="宋体" w:hint="eastAsia"/>
          <w:bCs/>
          <w:kern w:val="0"/>
        </w:rPr>
        <w:t>年</w:t>
      </w:r>
      <w:r w:rsidRPr="00134A29">
        <w:rPr>
          <w:rFonts w:cs="宋体" w:hint="eastAsia"/>
          <w:bCs/>
          <w:kern w:val="0"/>
        </w:rPr>
        <w:t>3</w:t>
      </w:r>
      <w:r w:rsidRPr="00134A29">
        <w:rPr>
          <w:rFonts w:cs="宋体" w:hint="eastAsia"/>
          <w:bCs/>
          <w:kern w:val="0"/>
        </w:rPr>
        <w:t>月</w:t>
      </w:r>
      <w:r w:rsidRPr="00134A29">
        <w:rPr>
          <w:rFonts w:cs="宋体" w:hint="eastAsia"/>
          <w:bCs/>
          <w:kern w:val="0"/>
        </w:rPr>
        <w:t>9</w:t>
      </w:r>
      <w:r w:rsidRPr="00134A29">
        <w:rPr>
          <w:rFonts w:cs="宋体" w:hint="eastAsia"/>
          <w:bCs/>
          <w:kern w:val="0"/>
        </w:rPr>
        <w:t>日中共中央办公厅发布）</w:t>
      </w:r>
      <w:r w:rsidRPr="00134A29">
        <w:rPr>
          <w:rFonts w:cs="宋体" w:hint="eastAsia"/>
          <w:bCs/>
          <w:kern w:val="0"/>
        </w:rPr>
        <w:t> </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第一章　总则</w:t>
      </w:r>
      <w:r w:rsidRPr="00134A29">
        <w:rPr>
          <w:rFonts w:cs="宋体" w:hint="eastAsia"/>
          <w:bCs/>
          <w:kern w:val="0"/>
        </w:rPr>
        <w:t> </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第一条　为了全面落实党委（党组）全面从严治党主体责任，推动全面从严治党向纵深发展，根据《中国共产党章程》和有关党内法规，制定本规定。</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第二条　本规定适用于地方党委和按照《中国共产党党组工作条例》设立的党组（党委）。</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党的纪律检查机关、党的工作机关、党委直属事业单位在本单位落实全面从严治党主体责任，党的基层组织落实全面从严治党主体责任，参照本规定执行。</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第三条　党委（党组）必须深入贯彻习近平新时代中国特色社会主义思想，增强“四个意识”、坚定“四个自信”、做到“两个维护”，不忘初心、牢记使命，守责、负责、尽责，一以贯之、坚定不移全面从严治党，以伟大自我革命引领伟大社会革命，以科学理论引领全党理想信念，以“两个维护”引领全党团结统一，以正风肃纪反腐凝聚党心军心民心，永葆党的先进性和纯洁性，确保党始终成为中国特色社会主义事业的坚强领导核心。</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第四条　党委（党组）落实全面从严治党主体责任，应当遵循以下原则：</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（一）坚持紧紧围绕加强和改善党的全面领导；</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（二）坚持全面从严治党各领域各方面各环节全覆盖；</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（三）坚持真管真严、敢管敢严、长管长严；</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lastRenderedPageBreak/>
        <w:t xml:space="preserve">　　（四）坚持全面从严治党过程和效果相统一。</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第五条　中央和国家机关在全面从严治党中具有特殊地位和作用，必须在落实全面从严治党责任中走在前、作表率，全面提高机关党的建设质量，建设让党中央放心、让人民群众满意的模范机关，引领带动各地区各部门抓好全面从严治党。</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w:t>
      </w:r>
      <w:r w:rsidRPr="00134A29">
        <w:rPr>
          <w:rFonts w:cs="宋体"/>
          <w:bCs/>
          <w:kern w:val="0"/>
        </w:rPr>
        <w:t>第二章　责任内容</w:t>
      </w:r>
      <w:r w:rsidRPr="00134A29">
        <w:rPr>
          <w:rFonts w:cs="宋体" w:hint="eastAsia"/>
          <w:bCs/>
          <w:kern w:val="0"/>
        </w:rPr>
        <w:t> </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第六条　地方党委应当将党的建设与经济社会发展同谋划、同部署、同推进、同考核，加强对本地区全面从严治党各项工作的领导。主要包括：</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（一）坚决维护以习近平同志为核心的党中央权威和集中统一领导，坚决贯彻执行党中央决策部署以及上级党组织决定；</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（二）在本地区发挥总揽全局、协调各方的领导作用，在经济社会发展各项工作中坚持和加强党的全面领导，在同级各种组织中发挥领导作用；</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（三）把党的政治建设摆在首位，坚定政治信仰，强化政治领导，提高政治能力，净化政治生态，始终在政治立场、政治方向、政治原则、政治道路上同党中央保持高度一致；</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（四）把党的思想建设作为基础性建设来抓，坚定理想信念，用习近平新时代中国特色社会主义思想武装头脑、指导实践、推动工作，落实意识形态工作责任制；</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（五）贯彻新时代党的组织路线，坚持民主集中制，树立和坚持正确选人用人导向，建设忠诚干净担当的高素质专业化干部队伍，加强党的基层组织和党员队伍建设，做好人才工作，夯实党执政的组织基础；</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（六）持之以恒抓好党的作风建设，落实中央八项规定精神，持续整治“四风”特别是形式主义、官僚主义，反对特权思想和特权现象，密切党同人民群众的血肉联系；</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（七）加强党的纪律建设，重点强化政治纪律和组织纪律，带动廉洁纪律、群众纪律、工作纪律、生活纪律严起来；</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（八）落实制度治党、依规治党要求，加强本地区党内法规制度建设，严格落实党内法规执行责任制，确保党内法规制度落地见效；</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（九）落实党风廉政建设主体责任，深入推进反腐败斗争，一体推进不敢腐、不能腐、不想腐，巩固发展反腐败斗争压倒性胜利；</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（十）领导、支持和监督党的纪律检查机关、党的工作机关、党委直属事业单位、党组（党委）和下级地方党委、党的基层组织等落实全面从严治党主体责任，形成全面从严治党整体合力；</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（十一）加强对本地区统一战线工作和群团工作的领导，动员、组织所属党组织和广大党员，团结带领群众实现党的目标任务；</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（十二）勇于和善于结合本地区实际，切实解决影响全面从严治党的突出问题。</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第七条　党组（党委）应当坚持党建工作与业务工作同谋划、同部署、同推进、同考核，加强对本单位（本系统）全面从严治党各项工作的领导。主要包括：</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（一）坚决维护以习近平同志为核心的党中央权威和集中统一领导，坚决贯彻执行党中央决策部署以及上级党组织决定；</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lastRenderedPageBreak/>
        <w:t xml:space="preserve">　　（二）在本单位（本系统）发挥把方向、管大局、保落实的领导作用，推动党的主张和重大决策转化为法律法规、政策政令和社会共识，确保党的理论和路线方针政策在本单位（本系统）贯彻落实；</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（三）把党的政治建设摆在首位，提高政治站位，彰显政治属性，强化政治引领，增强政治能力，始终在政治立场、政治方向、政治原则、政治道路上同党中央保持高度一致，涵养良好的机关政治生态；</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（四）强化理论武装，学懂弄通做实习近平新时代中国特色社会主义思想，引导党员、干部坚定理想信念宗旨，落实意识形态工作责任制；</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（五）坚持民主集中制，贯彻党管干部、党管人才原则，加强忠诚干净担当的高素质专业化干部队伍建设，加强党的基层组织和党员队伍建设，着力提高党内活动和党的组织生活质量，做好人才工作；</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（六）加强和改进作风，落实中央八项规定精神，持续整治“四风”特别是形式主义、官僚主义，反对特权思想和特权现象；</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（七）加强党的纪律建设，履行党风廉政建设主体责任，支持纪检监察机关履行监督责任，一体推进不敢腐、不能腐、不想腐；</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（八）带头遵守党内法规制度，严格落实党内法规执行责任制，建立健全本单位（本系统）党建工作制度，不断提高制度执行力；</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（九）领导机关和直属单位党组织的工作，支持配合党的机关工委对本单位（本系统）党的工作的统一领导，自觉接受党的机关工委对其履行机关党建主体责任的指导督促，防止出现“灯下黑”；</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（十）加强对本单位（本系统）统一战线工作和群团工作的领导，重视对党外干部、人才的培养使用，团结带领党外干部和群众，凝聚各方面智慧力量，完成党中央以及上级党组织交给的任务；</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（十一）勇于和善于结合本单位（本系统）实际，切实解决影响全面从严治党的突出问题。</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第八条　党委（党组）领导班子成员应当强化责任担当，狠抓责任落实，增强落实全面从严治党责任的自觉和能力，带头遵守执行全面从严治党各项规定，自觉接受党组织、党员和群众监督，在全面从严治党中发挥示范表率作用。</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党委（党组）书记应当履行本地区本单位全面从严治党第一责任人职责，做到重要工作亲自部署、重大问题亲自过问、重点环节亲自协调、重要案件亲自督办；管好班子、带好队伍、抓好落实，支持、指导和督促领导班子其他成员、下级党委（党组）书记履行全面从严治党责任，发现问题及时提醒纠正。</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党委（党组）领导班子其他成员根据工作分工对职责范围内的全面从严治党工作负重要领导责任，按照“一岗双责”要求，领导、检查、督促分管部门和单位全面从严治党工作，对分管部门和单位党员干部从严进行教育管理监督。</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第九条　党的建设工作领导小组是党委抓全面从严治党的议事协调机构，应当加强对本地区党的建设工作的指导，定期听取工作汇报，及时研究解决重大问题。</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lastRenderedPageBreak/>
        <w:t xml:space="preserve">　　党的纪律检查机关在履行全面从严治党监督责任同时，应当通过重大事项请示报告、提出意见建议、监督推动党委（党组）决策落实等方式，协助党委（党组）落实全面从严治党主体责任。</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党委办公厅（室）、职能部门、办事机构等是党委抓全面从严治党的具体执行机关，应当在党委统一领导下充分发挥职能作用，在职责范围内抓好全面从严治党相关工作。</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党的机关工委作为党委派出机关，应当统一组织、规划、部署本级机关党的工作，指导机关开展党的各方面建设，指导机关各级党组织实施对党员特别是党员领导干部的监督和管理。</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部门和单位机关党委作为机关党建工作专责机构，应当聚焦主责主业，充分发挥职能作用，协助党组（党委）落实全面从严治党主体责任。</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w:t>
      </w:r>
      <w:r w:rsidRPr="00134A29">
        <w:rPr>
          <w:rFonts w:cs="宋体"/>
          <w:bCs/>
          <w:kern w:val="0"/>
        </w:rPr>
        <w:t>第三章　责任落实</w:t>
      </w:r>
      <w:r w:rsidRPr="00134A29">
        <w:rPr>
          <w:rFonts w:cs="宋体" w:hint="eastAsia"/>
          <w:bCs/>
          <w:kern w:val="0"/>
        </w:rPr>
        <w:t> </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第十条　党委（党组）每半年应当至少召开</w:t>
      </w:r>
      <w:r w:rsidRPr="00134A29">
        <w:rPr>
          <w:rFonts w:cs="宋体" w:hint="eastAsia"/>
          <w:bCs/>
          <w:kern w:val="0"/>
        </w:rPr>
        <w:t>1</w:t>
      </w:r>
      <w:r w:rsidRPr="00134A29">
        <w:rPr>
          <w:rFonts w:cs="宋体" w:hint="eastAsia"/>
          <w:bCs/>
          <w:kern w:val="0"/>
        </w:rPr>
        <w:t>次常委会会议（党组会议）专题研究全面从严治党工作，分析研判形势，研究解决瓶颈和短板，提出加强和改进的措施。</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第十一条　党委（党组）可以根据本规定，结合实际制定责任清单，具体明确党委（党组）及其书记和领导班子其他成员承担的全面从严治党责任。制定责任清单，应当坚持简便易行、务实管用。</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第十二条　党委（党组）每年年初应当根据党中央决策部署以及上级党组织决定，结合本地区本单位全面从严治党形势和任务，坚持问题导向，突出工作重点，制定本地区本单位落实全面从严治党主体责任的年度任务安排，明确责任分工和完成时限。</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第十三条　党委（党组）书记应当加强对全面从严治党的调查研究，了解工作推进情况，发现和解决实践中的突出问题。</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调查研究应当注重听取党的代表大会代表、党员、干部、基层党组织和群众关于全面从严治党的意见建议。</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第十四条　党委（党组）应当开展经常性的全面从严治党宣传教育，特别是党章党规和党性党风党纪教育，注重发挥正反典型的示范警示作用，在本地区本单位营造全面从严治党良好氛围。</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第十五条　党委（党组）及其领导班子成员应当将落实全面从严治党责任情况作为年度民主生活会对照检查内容，深入查摆存在的问题，开展严肃认真的批评和自我批评，提出务实管用的整改措施。</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本地区本单位发生重大违纪违法案件、严重“四风”问题，党委（党组）应当及时召开专题民主生活会，认真对照检查，深刻剖析反思，明确整改责任。</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第十六条　党委（党组）书记对领导班子其他成员、下一级党委（党组）书记，领导班子其他成员对分管部门和单位党组织书记，发现存在政治、思想、工作、生活、作风、纪律等方面苗头性、倾向性问题的，应当及时进行提醒谈话；发现落实全面从严治党责任不到位、管党治党问题较多、党员群众来信来访反映问题较多的，应当及时进行约谈，严肃批评教育，督促落实责任。</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lastRenderedPageBreak/>
        <w:t xml:space="preserve">　　第十七条　党委（党组）应当通过会议、文件等形式通报本地区本单位落实全面从严治党主体责任情况，及时通报因责任落实不力被问责的典型问题，采取组织调整或者组织处理、纪律处分方式问责的，应当以适当方式公开。</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第十八条　党委（党组）应当开展有针对性的教育培训，强化政治教育和政治训练，增强本地区本单位党组织和党员领导干部落实全面从严治党责任的意识，提高落实全面从严治党责任的能力和水平。</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w:t>
      </w:r>
      <w:r w:rsidRPr="00134A29">
        <w:rPr>
          <w:rFonts w:cs="宋体"/>
          <w:bCs/>
          <w:kern w:val="0"/>
        </w:rPr>
        <w:t>第四章　监督追责</w:t>
      </w:r>
      <w:r w:rsidRPr="00134A29">
        <w:rPr>
          <w:rFonts w:cs="宋体" w:hint="eastAsia"/>
          <w:bCs/>
          <w:kern w:val="0"/>
        </w:rPr>
        <w:t> </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第十九条　地方党委每年年初应当向上一级党委书面报告上一年度落实全面从严治党主体责任情况。地方党委常委会应当将落实全面从严治党主体责任情况作为向全会报告工作的一项重要内容。</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党组（党委）每年年初应当向批准其设立的党组织书面报告上一年度落实全面从严治党主体责任情况。</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第二十条　上级党组织应当加强对党委（党组）落实全面从严治党主体责任情况的监督检查和巡视巡察，着力发现和解决责任不明确、不全面、不落实等问题。</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监督检查和巡视巡察中，应当注重发挥党员、干部、基层党组织和群众、新闻媒体等的作用，推动形成监督合力。</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第二十一条　统筹党风廉政建设、意识形态工作、基层党建工作等方面考核，结合领导班子和领导干部考核，建立健全落实全面从严治党主体责任考核制度，在年度考核和相关考核工作中突出了解全面从严治党责任落实情况。</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考核结果在本地区本单位一定范围内公布。考核结果作为对领导班子总体评价和领导干部选拔任用、实绩评价、激励约束的重要依据。</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第二十二条　党委（党组）及其领导班子成员落实全面从严治党责任，有下列情形之一的，应当依规依纪追究责任：</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（一）贯彻执行党中央关于全面从严治党重大决策部署以及上级党组织有关决定不认真、不得力；</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（二）履行全面从严治党第一责任人职责、重要领导责任不担当、不作为；</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（三）本地区本单位政治意识淡化、党的领导弱化、党建工作虚化、责任落实软化，管党治党宽松软；</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（四）本地区本单位在管党治党方面出现重大问题或者造成严重后果；</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（五）其他应当追究责任的情形。</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第五章　附则</w:t>
      </w:r>
      <w:r w:rsidRPr="00134A29">
        <w:rPr>
          <w:rFonts w:cs="宋体" w:hint="eastAsia"/>
          <w:bCs/>
          <w:kern w:val="0"/>
        </w:rPr>
        <w:t> </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第二十三条　中央军事委员会可以根据本规定，制定军队党委落实全面从严治党主体责任规定。</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第二十四条　本规定由中央办公厅负责解释。</w:t>
      </w:r>
    </w:p>
    <w:p w:rsidR="00134A29" w:rsidRPr="00134A29" w:rsidRDefault="00134A29" w:rsidP="00134A29">
      <w:pPr>
        <w:widowControl/>
        <w:shd w:val="clear" w:color="auto" w:fill="FFFFFF"/>
        <w:spacing w:after="150" w:line="96" w:lineRule="auto"/>
        <w:ind w:firstLine="480"/>
        <w:jc w:val="left"/>
        <w:rPr>
          <w:rFonts w:cs="宋体" w:hint="eastAsia"/>
          <w:bCs/>
          <w:kern w:val="0"/>
        </w:rPr>
      </w:pPr>
      <w:r w:rsidRPr="00134A29">
        <w:rPr>
          <w:rFonts w:cs="宋体" w:hint="eastAsia"/>
          <w:bCs/>
          <w:kern w:val="0"/>
        </w:rPr>
        <w:t xml:space="preserve">　　第二十五条　本规定自发布之日起施行。</w:t>
      </w:r>
    </w:p>
    <w:p w:rsidR="00CB4C4F" w:rsidRPr="00CB4C4F" w:rsidRDefault="00CB4C4F" w:rsidP="00CB4C4F">
      <w:pPr>
        <w:widowControl/>
        <w:shd w:val="clear" w:color="auto" w:fill="FFFFFF"/>
        <w:spacing w:before="300" w:after="225" w:line="480" w:lineRule="atLeast"/>
        <w:jc w:val="center"/>
        <w:outlineLvl w:val="0"/>
        <w:rPr>
          <w:rFonts w:ascii="微软雅黑" w:eastAsia="微软雅黑" w:hAnsi="微软雅黑" w:cs="宋体"/>
          <w:b/>
          <w:bCs/>
          <w:color w:val="000000"/>
          <w:kern w:val="36"/>
          <w:sz w:val="36"/>
          <w:szCs w:val="36"/>
        </w:rPr>
      </w:pPr>
      <w:r w:rsidRPr="00CB4C4F">
        <w:rPr>
          <w:rFonts w:ascii="微软雅黑" w:eastAsia="微软雅黑" w:hAnsi="微软雅黑" w:cs="宋体" w:hint="eastAsia"/>
          <w:b/>
          <w:bCs/>
          <w:color w:val="000000"/>
          <w:kern w:val="36"/>
          <w:sz w:val="36"/>
          <w:szCs w:val="36"/>
        </w:rPr>
        <w:lastRenderedPageBreak/>
        <w:t>浓墨重彩书写依规治党新篇章</w:t>
      </w:r>
    </w:p>
    <w:p w:rsidR="00CB4C4F" w:rsidRPr="00CB4C4F" w:rsidRDefault="00CB4C4F" w:rsidP="00CB4C4F">
      <w:pPr>
        <w:widowControl/>
        <w:shd w:val="clear" w:color="auto" w:fill="FFFFFF"/>
        <w:spacing w:after="150"/>
        <w:jc w:val="center"/>
        <w:outlineLvl w:val="1"/>
        <w:rPr>
          <w:rFonts w:ascii="宋体" w:eastAsia="宋体" w:hAnsi="宋体" w:cs="宋体" w:hint="eastAsia"/>
          <w:b/>
          <w:bCs/>
          <w:color w:val="000000"/>
          <w:kern w:val="0"/>
          <w:sz w:val="24"/>
          <w:szCs w:val="24"/>
        </w:rPr>
      </w:pPr>
      <w:r w:rsidRPr="00CB4C4F">
        <w:rPr>
          <w:rFonts w:ascii="宋体" w:eastAsia="宋体" w:hAnsi="宋体" w:cs="宋体" w:hint="eastAsia"/>
          <w:b/>
          <w:bCs/>
          <w:color w:val="000000"/>
          <w:kern w:val="0"/>
          <w:sz w:val="24"/>
          <w:szCs w:val="24"/>
        </w:rPr>
        <w:t>——以习近平同志为核心的党中央二〇一九年推进党内法规制度建设综述</w:t>
      </w:r>
    </w:p>
    <w:p w:rsidR="00CB4C4F" w:rsidRPr="00CB4C4F" w:rsidRDefault="00CB4C4F" w:rsidP="00CB4C4F">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2019年，是新中国成立70周年，也是中国共产党在全国执政第七十个年头。</w:t>
      </w:r>
    </w:p>
    <w:p w:rsidR="00CB4C4F" w:rsidRPr="00CB4C4F" w:rsidRDefault="00CB4C4F" w:rsidP="00CB4C4F">
      <w:pPr>
        <w:widowControl/>
        <w:shd w:val="clear" w:color="auto" w:fill="FFFFFF"/>
        <w:spacing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治国必先治党，治党务必从严，从严必依法度。站在“两个一百年”奋斗目标的历史交汇点，以习近平同志为核心的党中央着眼坚持和完善中国特色社会主义制度、推进国家治理体系和治理能力现代化，全方位推进新时代党内法规制度建设，在党内法规制度的坚持和巩固、完善和发展、遵守和执行上，取得新的进展和成效。</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b/>
          <w:bCs/>
          <w:color w:val="000000"/>
          <w:kern w:val="0"/>
          <w:szCs w:val="21"/>
        </w:rPr>
        <w:t>把党内法规制度建设放在党和国家事业全局中、放在党的长期执政中来谋划和部署</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凡将立国，制度不可不察也。”进入新时代，面对新形势新任务新要求，以习近平同志为核心的党中央把加强党内法规制度建设作为全面从严治党的长远之策、根本之策，作为坚持和完善中国特色社会主义制度、推进国家治理体系和治理能力现代化的重要内容，作出一系列重大决策部署。</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——党的十九大提出，增强依法执政本领，加快形成覆盖党的领导和党的建设各方面的党内法规制度体系，加强和改善对国家政权机关的领导。</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——党的十九届二中全会审议通过关于修改宪法部分内容的建议，把“中国共产党领导是中国特色社会主义最本质的特征”写入宪法，以国家根本法的形式为坚持党的领导提供坚强制度保障。</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——党的十九届三中全会通过《中共中央关于深化党和国家机构改革的决定》和《深化党和国家机构改革方案》，作出了完善坚持党的全面领导的制度的重大部署，把党的领导落实到治国理政全过程各方面。</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2019年8月30日，习近平总书记主持召开中共中央政治局会议。会议两项重要议题迅即引起各方面高度关注。</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——决定2019年10月召开党的十九届四中全会，研究坚持和完善中国特色社会主义制度、推进国家治理体系和治理能力现代化若干重大问题。</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两个月后，《中共中央关于坚持和完善中国特色社会主义制度、推进国家治理体系和治理能力现代化若干重大问题的决定》经全会审议通过，全面回答了在我国国家制度和国家治理体系上应该“坚持和巩固什么、完善和发展什么”这个重大政治问题，为推动各方面制度更加成熟更加定型明确了时间表、路线图。</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审议通过《中国共产党党内法规制定条例》《中国共产党党内法规和规范性文件备案审查规定》《中国共产党党内法规执行责任制规定（试行）》。习近平总书记对进一步加强党内法规制度建设作出重要指示：</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“必须坚持正确政治方向，增强‘四个意识’、坚定‘四个自信’、做到‘两个维护’。”</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“必须坚持以党章为根本遵循，尊崇党章、遵守党章、贯彻党章、维护党章。”</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“必须坚持民主集中制，把充分发扬党内民主和维护党的集中统一有机结合起来。”</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“必须坚持服务党和国家工作大局。”</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lastRenderedPageBreak/>
        <w:t>“必须坚持系统推进，有规可依，有规必依。”</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“必须坚持依法治国和依规治党有机统一，既依据宪法法律治国理政，又依据党内法规管党治党。”</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这3部党内法规公布后，社会反响热烈。“制定修订这3部党内法规，体现了党的十八大以来坚持全面从严治党、依规治党的实践成果、理论成果和制度成果，体现了对党内法规制度建设规律性认识的深化，充分彰显了以习近平同志为核心的党中央对加强党内法规制度建设的高度重视，向世人昭示了用制度把我们党建设好的坚强决心。”中国政法大学校长马怀德教授说。</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b/>
          <w:bCs/>
          <w:color w:val="000000"/>
          <w:kern w:val="0"/>
          <w:szCs w:val="21"/>
        </w:rPr>
        <w:t>以搞好制度“供给侧结构性改革”为主线，进一步健全党内法规制度体系的四梁八柱</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2019年7月9日，习近平总书记在中央和国家机关党的建设工作会议上发表重要讲话强调：“要搞好制度‘供给侧结构性改革’，空白缺位的抓紧建立，不全面的尽快完善，成熟经验及时推广。”</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党的十八大以来，先后制定修订了190多部中央党内法规，出台了一批标志性、关键性、基础性法规制度，有规可依的问题基本得到解决。站在新的历史起点上，搞好制度“供给侧结构性改革”成为新时代党内法规制度建设必须回答好的重大命题。</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“习近平总书记这一重要论述，明确了当前和今后一个时期党内法规制度建设的任务、方向和工作着力点，为做好新时代党内法规工作提供了基本遵循、注入了强大动力。”中国法学会党内法规研究中心同志说。</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坚持以党的政治建设为统领，完善坚定维护党中央权威和集中统一领导的法规制度。出台《中共中央关于加强党的政治建设的意见》《中国共产党重大事项请示报告条例》等重要法规文件，把增强“四个意识”、坚定“四个自信”、做到“两个维护”摆在政治纪律的第一位，推动全党思想上政治上行动上更加清醒坚定，维护习近平总书记党中央的核心、全党的核心地位，维护党中央权威和集中统一领导更加自觉。</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坚持目标导向和问题导向相结合，从党的十九大确定的战略目标和重大任务出发，固根基、扬优势、补短板、强弱项，加快形成比较完善的党内法规制度体系。一年来制定修订14部条例，占现行条例1/3以上，出台数量为历年之最。</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党的组织法规方面，《中国共产党党组工作条例》《中国共产党党和国家机关基层组织工作条例》《中国共产党国有企业基层组织工作条例（试行）》等相继制定修订，巩固党的集中统一的组织制度更加完善。</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党的领导法规方面，出台《中国共产党宣传工作条例》《中国共产党政法工作条例》《中国共产党机构编制工作条例》《中国共产党农村工作条例》等，把坚持和加强党的全面领导贯彻到各项事业中。</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党的自身建设法规方面，制定修订《党政领导干部选拔任用工作条例》《中国共产党党员教育管理工作条例》《中国共产党党校（行政学院）工作条例》等，为落实新时代党的建设总要求和新时代党的组织路线提供有力制度保障。</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党的监督保障法规方面，制定修订《中国共产党问责条例》《党政领导干部考核工作条例》等，更好推动各级党组织和党的领导干部牢记初心使命、勇于担当作为。</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lastRenderedPageBreak/>
        <w:t>——坚持立改废并举，推动法规文件减量提质增效。继2012—2014年我们党历史上第一次党内法规和规范性文件集中清理之后，2019年上半年顺利完成中央党内法规和规范性文件第二次集中清理工作，对纳入清理范围的中央党内法规和规范性文件废止54件、宣布失效56件、修改8件，对14件涉党和国家机构改革的中央党内法规作出一揽子修改，各地区各部门党内法规和规范性文件清理工作也都在下半年完成，进一步实现了法规制度的瘦身健身，有力维护了党内法规和党的政策的统一性、权威性。</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b/>
          <w:bCs/>
          <w:color w:val="000000"/>
          <w:kern w:val="0"/>
          <w:szCs w:val="21"/>
        </w:rPr>
        <w:t>把党内法规制度执行摆到更加突出的位置来抓，推动制度优势更好转化为治理效能</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人们还记得，2019年10月1日，新中国70华诞盛典群众游行中，“从严治党”方阵彩车上的“中央八项规定精神”元素格外引人注目。党的十八大以来，中央八项规定已经成为全面从严治党的一张“金色名片”，成为党内法规执行严起来硬起来实起来的生动写照。</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逆水行舟用力撑，一篙松劲退千寻。</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2019年1月，在十九届中央纪委三次全会上，习近平总书记强调指出：“中央八项规定不是五年、十年的规定，而是长期有效的铁规矩、硬杠杠。”</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2019年6月，“不忘初心、牢记使命”主题教育在全党展开。习近平总书记提出明确要求：“在这次主题教育中，要把学习对照党内重要法规作为重要内容，要求党员领导干部重读，并进行对照检视。”主题教育伊始，《中国共产党党内重要法规汇编》印发，党员领导干部认真学习党章、准则、条例，对照检视分析，把自己摆进去、把职责摆进去、把工作摆进去。</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“我们总体上已进入有规可依的阶段，目前的主要问题是有规不依、落实不力。一些部门执行制度先紧后松、上紧下松、外紧内松，制度成了‘橡皮筋’‘稻草人’，产生‘破窗效应’。”</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“党内法规不少，主要问题在于执行不力，有的是缺乏执行能力，有的是缺乏执行底气。要强化法规制度执行，不能打折扣。”</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“领导干部不要当法盲，也不要当党规盲。要组织领导干部学习党章、学习党规，不要老是犯了法、违了纪都说不知道。”</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“要加强督促检查，对党内法规制度执行不力、落实不好、问题突出的，要敢于亮黄牌、掏红牌。”</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习近平总书记的这些重要指示，振聋发聩，使人警醒。</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一以贯之，驰而不息。</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严肃执纪执规。2019年共查处违反中央八项规定精神问题136307起，处理人数194124人，党纪政纪处分124723人。坚决整治党政领导干部、国企管理人员利用名贵特产、特殊资源谋取私利问题，查处相关问题2248个，处理4217人。全面清理中央企业驻京（外）办，撤销631个。</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推动懂规守规。加强重要党内法规配套宣传解读，充分运用“学习强国”学习平台、门户网站在线访谈、解读微视频、“两微一端”等多平台、多形式融合传播，形成党内法规宣传覆盖网上网下的强大声势。将党内法规纳入各级党委（党组）理论学习中心组学习和各级党校（行政学院）、干部学院、社会主义学院培训重点内容，纳入新提拔领导干部任</w:t>
      </w:r>
      <w:r w:rsidRPr="00CB4C4F">
        <w:rPr>
          <w:rFonts w:asciiTheme="minorEastAsia" w:hAnsiTheme="minorEastAsia" w:cs="宋体" w:hint="eastAsia"/>
          <w:color w:val="000000"/>
          <w:kern w:val="0"/>
          <w:szCs w:val="21"/>
        </w:rPr>
        <w:lastRenderedPageBreak/>
        <w:t>前法治考试必学、必考内容，把提高制度执行力和治理能力作为党员干部教育“必修课”。创新平台载体，以“听音频·学党章党规”、农家书屋、讲习夜话、“板凳圈”等形式，让党内法规更广普及、入脑入心。</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强化督查检查。结合“不忘初心、牢记使命”主题教育，开展政治纪律、担当尽责、干部作风、基层减负、服务群众、基层党建等领域专项整治，让党员、干部受警醒、明底线、知敬畏。组织开展《党政领导干部选拔任用工作条例》等法规制度落实情况评估调研，从严查处选人用人中的不正之风，促进形成风清气正的用人生态。开展中央和国家机关党的政治建设重点督查，召开中央和国家机关所属企事业单位警示教育大会，推动中央和国家机关党员干部自觉在尊规学规守规用规上走在前、作表率。</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律回春晖渐，万象始更新。</w:t>
      </w:r>
    </w:p>
    <w:p w:rsidR="00CB4C4F" w:rsidRPr="00CB4C4F" w:rsidRDefault="00CB4C4F" w:rsidP="00CB4C4F">
      <w:pPr>
        <w:widowControl/>
        <w:shd w:val="clear" w:color="auto" w:fill="FFFFFF"/>
        <w:spacing w:before="150" w:after="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2020年是决胜全面建成小康社会和“十三五”规划收官之年，我们要实现第一个百年奋斗目标。在以习近平同志为核心的党中央坚强领导下，党内法规制度建设必将紧紧跟随党和国家事业前进的脚步，迈上新的台阶。</w:t>
      </w:r>
    </w:p>
    <w:p w:rsidR="00CB4C4F" w:rsidRPr="00CB4C4F" w:rsidRDefault="00CB4C4F" w:rsidP="00CB4C4F">
      <w:pPr>
        <w:widowControl/>
        <w:shd w:val="clear" w:color="auto" w:fill="FFFFFF"/>
        <w:spacing w:before="150" w:line="96" w:lineRule="auto"/>
        <w:ind w:firstLine="480"/>
        <w:jc w:val="left"/>
        <w:rPr>
          <w:rFonts w:asciiTheme="minorEastAsia" w:hAnsiTheme="minorEastAsia" w:cs="宋体" w:hint="eastAsia"/>
          <w:color w:val="000000"/>
          <w:kern w:val="0"/>
          <w:szCs w:val="21"/>
        </w:rPr>
      </w:pPr>
      <w:r w:rsidRPr="00CB4C4F">
        <w:rPr>
          <w:rFonts w:asciiTheme="minorEastAsia" w:hAnsiTheme="minorEastAsia" w:cs="宋体" w:hint="eastAsia"/>
          <w:color w:val="000000"/>
          <w:kern w:val="0"/>
          <w:szCs w:val="21"/>
        </w:rPr>
        <w:t>《 人民日报 》（ 2020年03月18日 01 版）</w:t>
      </w:r>
    </w:p>
    <w:p w:rsidR="000B232D" w:rsidRPr="00CB4C4F" w:rsidRDefault="000B232D" w:rsidP="00CB4C4F">
      <w:pPr>
        <w:spacing w:line="96" w:lineRule="auto"/>
        <w:rPr>
          <w:szCs w:val="21"/>
        </w:rPr>
      </w:pPr>
    </w:p>
    <w:sectPr w:rsidR="000B232D" w:rsidRPr="00CB4C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32D" w:rsidRDefault="000B232D" w:rsidP="00CB4C4F">
      <w:r>
        <w:separator/>
      </w:r>
    </w:p>
  </w:endnote>
  <w:endnote w:type="continuationSeparator" w:id="1">
    <w:p w:rsidR="000B232D" w:rsidRDefault="000B232D" w:rsidP="00CB4C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32D" w:rsidRDefault="000B232D" w:rsidP="00CB4C4F">
      <w:r>
        <w:separator/>
      </w:r>
    </w:p>
  </w:footnote>
  <w:footnote w:type="continuationSeparator" w:id="1">
    <w:p w:rsidR="000B232D" w:rsidRDefault="000B232D" w:rsidP="00CB4C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4C4F"/>
    <w:rsid w:val="000B232D"/>
    <w:rsid w:val="00134A29"/>
    <w:rsid w:val="00864CC3"/>
    <w:rsid w:val="00C16653"/>
    <w:rsid w:val="00CB4C4F"/>
    <w:rsid w:val="00E55E38"/>
    <w:rsid w:val="00F74E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4C4F"/>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CB4C4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4C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B4C4F"/>
    <w:rPr>
      <w:sz w:val="18"/>
      <w:szCs w:val="18"/>
    </w:rPr>
  </w:style>
  <w:style w:type="paragraph" w:styleId="a4">
    <w:name w:val="footer"/>
    <w:basedOn w:val="a"/>
    <w:link w:val="Char0"/>
    <w:uiPriority w:val="99"/>
    <w:semiHidden/>
    <w:unhideWhenUsed/>
    <w:rsid w:val="00CB4C4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B4C4F"/>
    <w:rPr>
      <w:sz w:val="18"/>
      <w:szCs w:val="18"/>
    </w:rPr>
  </w:style>
  <w:style w:type="character" w:customStyle="1" w:styleId="1Char">
    <w:name w:val="标题 1 Char"/>
    <w:basedOn w:val="a0"/>
    <w:link w:val="1"/>
    <w:uiPriority w:val="9"/>
    <w:rsid w:val="00CB4C4F"/>
    <w:rPr>
      <w:rFonts w:ascii="宋体" w:eastAsia="宋体" w:hAnsi="宋体" w:cs="宋体"/>
      <w:b/>
      <w:bCs/>
      <w:kern w:val="36"/>
      <w:sz w:val="48"/>
      <w:szCs w:val="48"/>
    </w:rPr>
  </w:style>
  <w:style w:type="character" w:customStyle="1" w:styleId="2Char">
    <w:name w:val="标题 2 Char"/>
    <w:basedOn w:val="a0"/>
    <w:link w:val="2"/>
    <w:uiPriority w:val="9"/>
    <w:rsid w:val="00CB4C4F"/>
    <w:rPr>
      <w:rFonts w:ascii="宋体" w:eastAsia="宋体" w:hAnsi="宋体" w:cs="宋体"/>
      <w:b/>
      <w:bCs/>
      <w:kern w:val="0"/>
      <w:sz w:val="36"/>
      <w:szCs w:val="36"/>
    </w:rPr>
  </w:style>
  <w:style w:type="paragraph" w:customStyle="1" w:styleId="sou1">
    <w:name w:val="sou1"/>
    <w:basedOn w:val="a"/>
    <w:rsid w:val="00CB4C4F"/>
    <w:pPr>
      <w:widowControl/>
      <w:spacing w:before="100" w:beforeAutospacing="1" w:after="100" w:afterAutospacing="1"/>
      <w:jc w:val="left"/>
    </w:pPr>
    <w:rPr>
      <w:rFonts w:ascii="宋体" w:eastAsia="宋体" w:hAnsi="宋体" w:cs="宋体"/>
      <w:kern w:val="0"/>
      <w:sz w:val="24"/>
      <w:szCs w:val="24"/>
    </w:rPr>
  </w:style>
  <w:style w:type="paragraph" w:customStyle="1" w:styleId="sou">
    <w:name w:val="sou"/>
    <w:basedOn w:val="a"/>
    <w:rsid w:val="00CB4C4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CB4C4F"/>
    <w:rPr>
      <w:color w:val="0000FF"/>
      <w:u w:val="single"/>
    </w:rPr>
  </w:style>
  <w:style w:type="paragraph" w:styleId="a6">
    <w:name w:val="Normal (Web)"/>
    <w:basedOn w:val="a"/>
    <w:uiPriority w:val="99"/>
    <w:semiHidden/>
    <w:unhideWhenUsed/>
    <w:rsid w:val="00CB4C4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B4C4F"/>
    <w:rPr>
      <w:b/>
      <w:bCs/>
    </w:rPr>
  </w:style>
</w:styles>
</file>

<file path=word/webSettings.xml><?xml version="1.0" encoding="utf-8"?>
<w:webSettings xmlns:r="http://schemas.openxmlformats.org/officeDocument/2006/relationships" xmlns:w="http://schemas.openxmlformats.org/wordprocessingml/2006/main">
  <w:divs>
    <w:div w:id="800804978">
      <w:bodyDiv w:val="1"/>
      <w:marLeft w:val="0"/>
      <w:marRight w:val="0"/>
      <w:marTop w:val="0"/>
      <w:marBottom w:val="0"/>
      <w:divBdr>
        <w:top w:val="none" w:sz="0" w:space="0" w:color="auto"/>
        <w:left w:val="none" w:sz="0" w:space="0" w:color="auto"/>
        <w:bottom w:val="none" w:sz="0" w:space="0" w:color="auto"/>
        <w:right w:val="none" w:sz="0" w:space="0" w:color="auto"/>
      </w:divBdr>
      <w:divsChild>
        <w:div w:id="1384526002">
          <w:marLeft w:val="0"/>
          <w:marRight w:val="0"/>
          <w:marTop w:val="150"/>
          <w:marBottom w:val="150"/>
          <w:divBdr>
            <w:top w:val="none" w:sz="0" w:space="0" w:color="auto"/>
            <w:left w:val="none" w:sz="0" w:space="0" w:color="auto"/>
            <w:bottom w:val="none" w:sz="0" w:space="0" w:color="auto"/>
            <w:right w:val="none" w:sz="0" w:space="0" w:color="auto"/>
          </w:divBdr>
        </w:div>
      </w:divsChild>
    </w:div>
    <w:div w:id="806124629">
      <w:bodyDiv w:val="1"/>
      <w:marLeft w:val="0"/>
      <w:marRight w:val="0"/>
      <w:marTop w:val="0"/>
      <w:marBottom w:val="0"/>
      <w:divBdr>
        <w:top w:val="none" w:sz="0" w:space="0" w:color="auto"/>
        <w:left w:val="none" w:sz="0" w:space="0" w:color="auto"/>
        <w:bottom w:val="none" w:sz="0" w:space="0" w:color="auto"/>
        <w:right w:val="none" w:sz="0" w:space="0" w:color="auto"/>
      </w:divBdr>
      <w:divsChild>
        <w:div w:id="912159166">
          <w:marLeft w:val="0"/>
          <w:marRight w:val="0"/>
          <w:marTop w:val="150"/>
          <w:marBottom w:val="150"/>
          <w:divBdr>
            <w:top w:val="none" w:sz="0" w:space="0" w:color="auto"/>
            <w:left w:val="none" w:sz="0" w:space="0" w:color="auto"/>
            <w:bottom w:val="none" w:sz="0" w:space="0" w:color="auto"/>
            <w:right w:val="none" w:sz="0" w:space="0" w:color="auto"/>
          </w:divBdr>
        </w:div>
      </w:divsChild>
    </w:div>
    <w:div w:id="928269448">
      <w:bodyDiv w:val="1"/>
      <w:marLeft w:val="0"/>
      <w:marRight w:val="0"/>
      <w:marTop w:val="0"/>
      <w:marBottom w:val="0"/>
      <w:divBdr>
        <w:top w:val="none" w:sz="0" w:space="0" w:color="auto"/>
        <w:left w:val="none" w:sz="0" w:space="0" w:color="auto"/>
        <w:bottom w:val="none" w:sz="0" w:space="0" w:color="auto"/>
        <w:right w:val="none" w:sz="0" w:space="0" w:color="auto"/>
      </w:divBdr>
      <w:divsChild>
        <w:div w:id="1498307879">
          <w:marLeft w:val="0"/>
          <w:marRight w:val="0"/>
          <w:marTop w:val="0"/>
          <w:marBottom w:val="0"/>
          <w:divBdr>
            <w:top w:val="none" w:sz="0" w:space="0" w:color="auto"/>
            <w:left w:val="none" w:sz="0" w:space="0" w:color="auto"/>
            <w:bottom w:val="none" w:sz="0" w:space="0" w:color="auto"/>
            <w:right w:val="none" w:sz="0" w:space="0" w:color="auto"/>
          </w:divBdr>
          <w:divsChild>
            <w:div w:id="1358772275">
              <w:marLeft w:val="0"/>
              <w:marRight w:val="0"/>
              <w:marTop w:val="0"/>
              <w:marBottom w:val="0"/>
              <w:divBdr>
                <w:top w:val="none" w:sz="0" w:space="0" w:color="auto"/>
                <w:left w:val="none" w:sz="0" w:space="0" w:color="auto"/>
                <w:bottom w:val="none" w:sz="0" w:space="0" w:color="auto"/>
                <w:right w:val="none" w:sz="0" w:space="0" w:color="auto"/>
              </w:divBdr>
              <w:divsChild>
                <w:div w:id="189615271">
                  <w:marLeft w:val="0"/>
                  <w:marRight w:val="0"/>
                  <w:marTop w:val="0"/>
                  <w:marBottom w:val="750"/>
                  <w:divBdr>
                    <w:top w:val="none" w:sz="0" w:space="0" w:color="auto"/>
                    <w:left w:val="none" w:sz="0" w:space="0" w:color="auto"/>
                    <w:bottom w:val="none" w:sz="0" w:space="0" w:color="auto"/>
                    <w:right w:val="none" w:sz="0" w:space="0" w:color="auto"/>
                  </w:divBdr>
                </w:div>
              </w:divsChild>
            </w:div>
            <w:div w:id="231625359">
              <w:marLeft w:val="0"/>
              <w:marRight w:val="0"/>
              <w:marTop w:val="0"/>
              <w:marBottom w:val="0"/>
              <w:divBdr>
                <w:top w:val="none" w:sz="0" w:space="0" w:color="auto"/>
                <w:left w:val="none" w:sz="0" w:space="0" w:color="auto"/>
                <w:bottom w:val="none" w:sz="0" w:space="0" w:color="auto"/>
                <w:right w:val="none" w:sz="0" w:space="0" w:color="auto"/>
              </w:divBdr>
              <w:divsChild>
                <w:div w:id="2099593347">
                  <w:marLeft w:val="0"/>
                  <w:marRight w:val="0"/>
                  <w:marTop w:val="0"/>
                  <w:marBottom w:val="0"/>
                  <w:divBdr>
                    <w:top w:val="none" w:sz="0" w:space="0" w:color="auto"/>
                    <w:left w:val="none" w:sz="0" w:space="0" w:color="auto"/>
                    <w:bottom w:val="none" w:sz="0" w:space="0" w:color="auto"/>
                    <w:right w:val="none" w:sz="0" w:space="0" w:color="auto"/>
                  </w:divBdr>
                  <w:divsChild>
                    <w:div w:id="1173338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42640614">
      <w:bodyDiv w:val="1"/>
      <w:marLeft w:val="0"/>
      <w:marRight w:val="0"/>
      <w:marTop w:val="0"/>
      <w:marBottom w:val="0"/>
      <w:divBdr>
        <w:top w:val="none" w:sz="0" w:space="0" w:color="auto"/>
        <w:left w:val="none" w:sz="0" w:space="0" w:color="auto"/>
        <w:bottom w:val="none" w:sz="0" w:space="0" w:color="auto"/>
        <w:right w:val="none" w:sz="0" w:space="0" w:color="auto"/>
      </w:divBdr>
    </w:div>
    <w:div w:id="1484851940">
      <w:bodyDiv w:val="1"/>
      <w:marLeft w:val="0"/>
      <w:marRight w:val="0"/>
      <w:marTop w:val="0"/>
      <w:marBottom w:val="0"/>
      <w:divBdr>
        <w:top w:val="none" w:sz="0" w:space="0" w:color="auto"/>
        <w:left w:val="none" w:sz="0" w:space="0" w:color="auto"/>
        <w:bottom w:val="none" w:sz="0" w:space="0" w:color="auto"/>
        <w:right w:val="none" w:sz="0" w:space="0" w:color="auto"/>
      </w:divBdr>
    </w:div>
    <w:div w:id="209789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2500</Words>
  <Characters>14254</Characters>
  <Application>Microsoft Office Word</Application>
  <DocSecurity>0</DocSecurity>
  <Lines>118</Lines>
  <Paragraphs>33</Paragraphs>
  <ScaleCrop>false</ScaleCrop>
  <Company/>
  <LinksUpToDate>false</LinksUpToDate>
  <CharactersWithSpaces>16721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李玺</dc:creator>
  <cp:keywords/>
  <dc:description/>
  <cp:lastModifiedBy>李玺</cp:lastModifiedBy>
  <cp:revision>7</cp:revision>
  <dcterms:created xsi:type="dcterms:W3CDTF">2020-04-10T06:30:00Z</dcterms:created>
  <dcterms:modified xsi:type="dcterms:W3CDTF">2020-04-10T08:26:00Z</dcterms:modified>
</cp:coreProperties>
</file>