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3C6" w:rsidRPr="002F13C6" w:rsidRDefault="002F13C6" w:rsidP="002F13C6">
      <w:pPr>
        <w:widowControl/>
        <w:spacing w:line="450" w:lineRule="atLeast"/>
        <w:jc w:val="center"/>
        <w:rPr>
          <w:rFonts w:asciiTheme="minorEastAsia" w:hAnsiTheme="minorEastAsia" w:cs="宋体"/>
          <w:b/>
          <w:color w:val="484848"/>
          <w:kern w:val="0"/>
          <w:sz w:val="28"/>
          <w:szCs w:val="28"/>
        </w:rPr>
      </w:pPr>
      <w:r w:rsidRPr="002F13C6">
        <w:rPr>
          <w:rFonts w:asciiTheme="minorEastAsia" w:hAnsiTheme="minorEastAsia" w:cs="宋体" w:hint="eastAsia"/>
          <w:b/>
          <w:color w:val="484848"/>
          <w:kern w:val="0"/>
          <w:sz w:val="28"/>
          <w:szCs w:val="28"/>
        </w:rPr>
        <w:t>关于做好2019年国家建设高水平大学公派研究生项目工作的通知</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各学院（部、中心）：</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Pr="002F13C6">
        <w:rPr>
          <w:rFonts w:asciiTheme="minorEastAsia" w:hAnsiTheme="minorEastAsia" w:cs="宋体" w:hint="eastAsia"/>
          <w:bCs/>
          <w:color w:val="3D373B"/>
          <w:kern w:val="0"/>
          <w:sz w:val="24"/>
          <w:szCs w:val="24"/>
        </w:rPr>
        <w:t>为做好2019年国家建设高水平大学公派研究生项目选派工作，根据国家留学基金委有关文件精神，结合我校的实际情况，现将有关事宜通知如下：</w:t>
      </w:r>
    </w:p>
    <w:p w:rsidR="002F13C6" w:rsidRPr="002F13C6" w:rsidRDefault="002F13C6" w:rsidP="002F13C6">
      <w:pPr>
        <w:widowControl/>
        <w:spacing w:line="420" w:lineRule="atLeast"/>
        <w:rPr>
          <w:rFonts w:asciiTheme="minorEastAsia" w:hAnsiTheme="minorEastAsia" w:cs="宋体" w:hint="eastAsia"/>
          <w:b/>
          <w:bCs/>
          <w:color w:val="3D373B"/>
          <w:kern w:val="0"/>
          <w:sz w:val="24"/>
          <w:szCs w:val="24"/>
        </w:rPr>
      </w:pPr>
      <w:proofErr w:type="gramStart"/>
      <w:r w:rsidRPr="002F13C6">
        <w:rPr>
          <w:rFonts w:asciiTheme="minorEastAsia" w:hAnsiTheme="minorEastAsia" w:cs="宋体" w:hint="eastAsia"/>
          <w:b/>
          <w:bCs/>
          <w:color w:val="3D373B"/>
          <w:kern w:val="0"/>
          <w:sz w:val="24"/>
          <w:szCs w:val="24"/>
        </w:rPr>
        <w:t>一</w:t>
      </w:r>
      <w:proofErr w:type="gramEnd"/>
      <w:r w:rsidRPr="002F13C6">
        <w:rPr>
          <w:rFonts w:asciiTheme="minorEastAsia" w:hAnsiTheme="minorEastAsia" w:cs="宋体" w:hint="eastAsia"/>
          <w:b/>
          <w:bCs/>
          <w:color w:val="3D373B"/>
          <w:kern w:val="0"/>
          <w:sz w:val="24"/>
          <w:szCs w:val="24"/>
        </w:rPr>
        <w:t>.选派规模、类别及留学期限</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（一）选派规模</w:t>
      </w:r>
    </w:p>
    <w:p w:rsidR="002F13C6" w:rsidRPr="002F13C6" w:rsidRDefault="002633D1"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2019年我校攻读博士学位推荐人员无名额限制；联合培养博士研究生可参照指导性计划根据实际需求进行推荐。</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（二）留学类别及期限</w:t>
      </w:r>
    </w:p>
    <w:p w:rsidR="002F13C6" w:rsidRPr="002F13C6" w:rsidRDefault="002633D1"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攻读博士学位研究生的留学期限一般为36-48个月，具体以拟留学院校或单位学制为准。资助期限原则上不超过48个月。</w:t>
      </w:r>
    </w:p>
    <w:p w:rsidR="002F13C6" w:rsidRPr="002F13C6" w:rsidRDefault="00EE0ABA"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联合培养博士研究生的留学期限、资助期限为6-24个月。</w:t>
      </w:r>
    </w:p>
    <w:p w:rsidR="002F13C6" w:rsidRPr="002F13C6" w:rsidRDefault="002F13C6" w:rsidP="002F13C6">
      <w:pPr>
        <w:widowControl/>
        <w:spacing w:line="420" w:lineRule="atLeast"/>
        <w:rPr>
          <w:rFonts w:asciiTheme="minorEastAsia" w:hAnsiTheme="minorEastAsia" w:cs="宋体" w:hint="eastAsia"/>
          <w:b/>
          <w:bCs/>
          <w:color w:val="3D373B"/>
          <w:kern w:val="0"/>
          <w:sz w:val="24"/>
          <w:szCs w:val="24"/>
        </w:rPr>
      </w:pPr>
      <w:r w:rsidRPr="002F13C6">
        <w:rPr>
          <w:rFonts w:asciiTheme="minorEastAsia" w:hAnsiTheme="minorEastAsia" w:cs="宋体" w:hint="eastAsia"/>
          <w:b/>
          <w:bCs/>
          <w:color w:val="3D373B"/>
          <w:kern w:val="0"/>
          <w:sz w:val="24"/>
          <w:szCs w:val="24"/>
        </w:rPr>
        <w:t>二.选派领域、派出专业</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一）选派专业领域主要为《国家中长期人才发展规划纲要（2010-2020年）》确定的经济和社会发展重点领域，《国家中长期科学和技术发展规划纲要（2006-2020年）》确定的重点领域、重大专项、前沿技术、基础研究，人文与社会科学领域，以及其它国家战略和重要行业发展急需领域。重点支持留学人员前往教育、科技发达国家和地区的知名院校、科研院所、实验室等机构。</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（二）坚持“三个一流”原则，即选拔一流的学生，到国外一流的院校、科研机构或学科专业，师从一流的导师。不包含港、澳、台等地区的院校；</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（三）国外指导教师同</w:t>
      </w:r>
      <w:proofErr w:type="gramStart"/>
      <w:r w:rsidRPr="002F13C6">
        <w:rPr>
          <w:rFonts w:asciiTheme="minorEastAsia" w:hAnsiTheme="minorEastAsia" w:cs="宋体" w:hint="eastAsia"/>
          <w:bCs/>
          <w:color w:val="3D373B"/>
          <w:kern w:val="0"/>
          <w:sz w:val="24"/>
          <w:szCs w:val="24"/>
        </w:rPr>
        <w:t>一</w:t>
      </w:r>
      <w:proofErr w:type="gramEnd"/>
      <w:r w:rsidRPr="002F13C6">
        <w:rPr>
          <w:rFonts w:asciiTheme="minorEastAsia" w:hAnsiTheme="minorEastAsia" w:cs="宋体" w:hint="eastAsia"/>
          <w:bCs/>
          <w:color w:val="3D373B"/>
          <w:kern w:val="0"/>
          <w:sz w:val="24"/>
          <w:szCs w:val="24"/>
        </w:rPr>
        <w:t>年度内接受留学人员的数量不宜过多。国内外导师为同一教授时，不建议作为本项目留学人员的国外导师。</w:t>
      </w:r>
    </w:p>
    <w:p w:rsidR="002F13C6" w:rsidRPr="002F13C6" w:rsidRDefault="002F13C6" w:rsidP="002F13C6">
      <w:pPr>
        <w:widowControl/>
        <w:spacing w:line="420" w:lineRule="atLeast"/>
        <w:rPr>
          <w:rFonts w:asciiTheme="minorEastAsia" w:hAnsiTheme="minorEastAsia" w:cs="宋体" w:hint="eastAsia"/>
          <w:b/>
          <w:bCs/>
          <w:color w:val="3D373B"/>
          <w:kern w:val="0"/>
          <w:sz w:val="24"/>
          <w:szCs w:val="24"/>
        </w:rPr>
      </w:pPr>
      <w:r w:rsidRPr="002F13C6">
        <w:rPr>
          <w:rFonts w:asciiTheme="minorEastAsia" w:hAnsiTheme="minorEastAsia" w:cs="宋体" w:hint="eastAsia"/>
          <w:b/>
          <w:bCs/>
          <w:color w:val="3D373B"/>
          <w:kern w:val="0"/>
          <w:sz w:val="24"/>
          <w:szCs w:val="24"/>
        </w:rPr>
        <w:t>三.派出渠道</w:t>
      </w:r>
    </w:p>
    <w:p w:rsidR="002F13C6" w:rsidRPr="002F13C6" w:rsidRDefault="00EE0ABA"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可通过推选单位或个人自行联系国外留学单位派出；亦可利用国家留学基金委与国外教育、科研机构合作协议派出。重点支持联合培养博士研究生通过国内外导师间已有的科研合作项目/</w:t>
      </w:r>
      <w:proofErr w:type="gramStart"/>
      <w:r w:rsidR="002F13C6" w:rsidRPr="002F13C6">
        <w:rPr>
          <w:rFonts w:asciiTheme="minorEastAsia" w:hAnsiTheme="minorEastAsia" w:cs="宋体" w:hint="eastAsia"/>
          <w:bCs/>
          <w:color w:val="3D373B"/>
          <w:kern w:val="0"/>
          <w:sz w:val="24"/>
          <w:szCs w:val="24"/>
        </w:rPr>
        <w:t>协议赴</w:t>
      </w:r>
      <w:proofErr w:type="gramEnd"/>
      <w:r w:rsidR="002F13C6" w:rsidRPr="002F13C6">
        <w:rPr>
          <w:rFonts w:asciiTheme="minorEastAsia" w:hAnsiTheme="minorEastAsia" w:cs="宋体" w:hint="eastAsia"/>
          <w:bCs/>
          <w:color w:val="3D373B"/>
          <w:kern w:val="0"/>
          <w:sz w:val="24"/>
          <w:szCs w:val="24"/>
        </w:rPr>
        <w:t>国外学习。</w:t>
      </w:r>
    </w:p>
    <w:p w:rsidR="002F13C6" w:rsidRPr="002F13C6" w:rsidRDefault="002F13C6" w:rsidP="002F13C6">
      <w:pPr>
        <w:widowControl/>
        <w:spacing w:line="420" w:lineRule="atLeast"/>
        <w:rPr>
          <w:rFonts w:asciiTheme="minorEastAsia" w:hAnsiTheme="minorEastAsia" w:cs="宋体" w:hint="eastAsia"/>
          <w:b/>
          <w:bCs/>
          <w:color w:val="3D373B"/>
          <w:kern w:val="0"/>
          <w:sz w:val="24"/>
          <w:szCs w:val="24"/>
        </w:rPr>
      </w:pPr>
      <w:r w:rsidRPr="002F13C6">
        <w:rPr>
          <w:rFonts w:asciiTheme="minorEastAsia" w:hAnsiTheme="minorEastAsia" w:cs="宋体" w:hint="eastAsia"/>
          <w:b/>
          <w:bCs/>
          <w:color w:val="3D373B"/>
          <w:kern w:val="0"/>
          <w:sz w:val="24"/>
          <w:szCs w:val="24"/>
        </w:rPr>
        <w:t>四．申请人条件</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（一）拥护中国共产党领导，热爱社会主义祖国，具有良好的思想品德和政治素质，学风诚信，品学兼优，身体健康，心理健康，无违法违纪记录,有学成回国为祖国建设服务的事业心和责任感；</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（二）具有中华人民共和国国籍，不具有国外永久居留权。</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lastRenderedPageBreak/>
        <w:t>（三）优先资助服务于国家重大战略、重要行业、重点领域、重大专项、前沿技术、基础研究的急需人才；积极支持“双一流”建设高校及建设学科人员赴国外学习；重点资助赴“一带一路”沿线国家留学或从事相关领域研究的人员。</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（四）身心健康，具备扎实的专业基础，较强的学习、科研能力和交流能力，综合素质良好，学习成绩优异，工作业绩突出，具有较强的发展潜力。</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（五）申请时年龄不超过35岁（1983年3月10日以后出生）。</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六）申请时外语水平须符合以下条件之一（如果留学工作/学习语言为英语，申请时应达到相关英语合格条件；如果留学工作/学习语言为德语、法语、意大利语、西班牙语、日语、韩语和俄语等，申请时应达到相应语种的合格条件）：</w:t>
      </w:r>
    </w:p>
    <w:p w:rsidR="002F13C6" w:rsidRPr="002F13C6" w:rsidRDefault="00F855BC"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1.外语专业本科（含）以上毕业（专业语种应与留学目的国使用语种一致）。</w:t>
      </w:r>
    </w:p>
    <w:p w:rsidR="002F13C6" w:rsidRPr="002F13C6" w:rsidRDefault="00F855BC"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2.近十年内曾在同一语种国家留学</w:t>
      </w:r>
      <w:proofErr w:type="gramStart"/>
      <w:r w:rsidR="002F13C6" w:rsidRPr="002F13C6">
        <w:rPr>
          <w:rFonts w:asciiTheme="minorEastAsia" w:hAnsiTheme="minorEastAsia" w:cs="宋体" w:hint="eastAsia"/>
          <w:bCs/>
          <w:color w:val="3D373B"/>
          <w:kern w:val="0"/>
          <w:sz w:val="24"/>
          <w:szCs w:val="24"/>
        </w:rPr>
        <w:t>一</w:t>
      </w:r>
      <w:proofErr w:type="gramEnd"/>
      <w:r w:rsidR="002F13C6" w:rsidRPr="002F13C6">
        <w:rPr>
          <w:rFonts w:asciiTheme="minorEastAsia" w:hAnsiTheme="minorEastAsia" w:cs="宋体" w:hint="eastAsia"/>
          <w:bCs/>
          <w:color w:val="3D373B"/>
          <w:kern w:val="0"/>
          <w:sz w:val="24"/>
          <w:szCs w:val="24"/>
        </w:rPr>
        <w:t>学年（8-12个月）或连续工作一年（含）以上。</w:t>
      </w:r>
    </w:p>
    <w:p w:rsidR="002F13C6" w:rsidRPr="002F13C6" w:rsidRDefault="00F855BC"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3.参加“全国外语水平考试”（WSK）并达到合格标准。</w:t>
      </w:r>
    </w:p>
    <w:p w:rsidR="002F13C6" w:rsidRPr="002F13C6" w:rsidRDefault="00F855BC"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4.参加雅思（学术类）、托福、德、法、意、西、日、韩语水平考试，成绩达到以下标准：</w:t>
      </w:r>
      <w:proofErr w:type="gramStart"/>
      <w:r w:rsidR="002F13C6" w:rsidRPr="002F13C6">
        <w:rPr>
          <w:rFonts w:asciiTheme="minorEastAsia" w:hAnsiTheme="minorEastAsia" w:cs="宋体" w:hint="eastAsia"/>
          <w:bCs/>
          <w:color w:val="3D373B"/>
          <w:kern w:val="0"/>
          <w:sz w:val="24"/>
          <w:szCs w:val="24"/>
        </w:rPr>
        <w:t>雅思</w:t>
      </w:r>
      <w:proofErr w:type="gramEnd"/>
      <w:r w:rsidR="002F13C6" w:rsidRPr="002F13C6">
        <w:rPr>
          <w:rFonts w:asciiTheme="minorEastAsia" w:hAnsiTheme="minorEastAsia" w:cs="宋体" w:hint="eastAsia"/>
          <w:bCs/>
          <w:color w:val="3D373B"/>
          <w:kern w:val="0"/>
          <w:sz w:val="24"/>
          <w:szCs w:val="24"/>
        </w:rPr>
        <w:t>6.5分，托福（IBT）95分，德、法、意、西语达到欧洲统一语言参考框架（CECRL）的B2级，日语达到二级（N2），</w:t>
      </w:r>
      <w:proofErr w:type="gramStart"/>
      <w:r w:rsidR="002F13C6" w:rsidRPr="002F13C6">
        <w:rPr>
          <w:rFonts w:asciiTheme="minorEastAsia" w:hAnsiTheme="minorEastAsia" w:cs="宋体" w:hint="eastAsia"/>
          <w:bCs/>
          <w:color w:val="3D373B"/>
          <w:kern w:val="0"/>
          <w:sz w:val="24"/>
          <w:szCs w:val="24"/>
        </w:rPr>
        <w:t>韩语达到</w:t>
      </w:r>
      <w:proofErr w:type="gramEnd"/>
      <w:r w:rsidR="002F13C6" w:rsidRPr="002F13C6">
        <w:rPr>
          <w:rFonts w:asciiTheme="minorEastAsia" w:hAnsiTheme="minorEastAsia" w:cs="宋体" w:hint="eastAsia"/>
          <w:bCs/>
          <w:color w:val="3D373B"/>
          <w:kern w:val="0"/>
          <w:sz w:val="24"/>
          <w:szCs w:val="24"/>
        </w:rPr>
        <w:t>TOPIK4级。</w:t>
      </w:r>
    </w:p>
    <w:p w:rsidR="002F13C6" w:rsidRPr="002F13C6" w:rsidRDefault="00F855BC"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5.曾在教育部指定出国留学培训部参加相关语种培训并获得结业证书（英语为高级班，其他语种为中级班）。</w:t>
      </w:r>
    </w:p>
    <w:p w:rsidR="002F13C6" w:rsidRPr="002F13C6" w:rsidRDefault="00F855BC"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6.通过</w:t>
      </w:r>
      <w:proofErr w:type="gramStart"/>
      <w:r w:rsidR="002F13C6" w:rsidRPr="002F13C6">
        <w:rPr>
          <w:rFonts w:asciiTheme="minorEastAsia" w:hAnsiTheme="minorEastAsia" w:cs="宋体" w:hint="eastAsia"/>
          <w:bCs/>
          <w:color w:val="3D373B"/>
          <w:kern w:val="0"/>
          <w:sz w:val="24"/>
          <w:szCs w:val="24"/>
        </w:rPr>
        <w:t>国外拟</w:t>
      </w:r>
      <w:proofErr w:type="gramEnd"/>
      <w:r w:rsidR="002F13C6" w:rsidRPr="002F13C6">
        <w:rPr>
          <w:rFonts w:asciiTheme="minorEastAsia" w:hAnsiTheme="minorEastAsia" w:cs="宋体" w:hint="eastAsia"/>
          <w:bCs/>
          <w:color w:val="3D373B"/>
          <w:kern w:val="0"/>
          <w:sz w:val="24"/>
          <w:szCs w:val="24"/>
        </w:rPr>
        <w:t>留学单位组织的面试、考试等方式达到其语言要求。应在外方入学通知书（正式邀请信）中注明或单独出具证明。</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（七）申请通过国家留学基金委与国外有关教育、科研机构合作奖学金派出者，还需满足合作奖学金要求的其他条件。</w:t>
      </w:r>
    </w:p>
    <w:p w:rsidR="002F13C6" w:rsidRPr="002F13C6" w:rsidRDefault="002F13C6" w:rsidP="002F13C6">
      <w:pPr>
        <w:widowControl/>
        <w:spacing w:line="420" w:lineRule="atLeast"/>
        <w:rPr>
          <w:rFonts w:asciiTheme="minorEastAsia" w:hAnsiTheme="minorEastAsia" w:cs="宋体" w:hint="eastAsia"/>
          <w:b/>
          <w:bCs/>
          <w:color w:val="3D373B"/>
          <w:kern w:val="0"/>
          <w:sz w:val="24"/>
          <w:szCs w:val="24"/>
        </w:rPr>
      </w:pPr>
      <w:r w:rsidRPr="002F13C6">
        <w:rPr>
          <w:rFonts w:asciiTheme="minorEastAsia" w:hAnsiTheme="minorEastAsia" w:cs="宋体" w:hint="eastAsia"/>
          <w:b/>
          <w:bCs/>
          <w:color w:val="3D373B"/>
          <w:kern w:val="0"/>
          <w:sz w:val="24"/>
          <w:szCs w:val="24"/>
        </w:rPr>
        <w:t>五.选拔对象</w:t>
      </w:r>
    </w:p>
    <w:p w:rsidR="002F13C6" w:rsidRPr="002F13C6" w:rsidRDefault="00EE0ABA"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一）攻读博士学位研究生：国内高校或科研机构优秀在读硕士研究生（包括应届硕士毕业生）、应届本科毕业生，相关单位亦可根据本单位实际情况推荐在读博士一年级学生申报。在读硕士研究生、博士研究生应具备一定的科研能力和科研成果，应届本科毕业生应达到校内免试直升研究生水平。申请时应已获拟留学单位出具的攻读博士学位入学通知书（或国外导师出具的正式邀请信）、免学费或获得学费资助证明。</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选拔对象不包括已获得博士学位人员。</w:t>
      </w:r>
    </w:p>
    <w:p w:rsidR="002F13C6" w:rsidRPr="002F13C6" w:rsidRDefault="00EE0ABA"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（二）联合培养博士研究生：国内高校或科研机构全日制优秀在读博士研究生。申请时应已获拟留学单位或国外导师出具的正式邀请信及国内外导师共同制定的联合培养计划。</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lastRenderedPageBreak/>
        <w:t>博士四年级申请人仅可申请留学12个月。对未进入博士学习阶段，以及博士五年级（及以上）或即将毕业的申请人，不予推荐申请联合培养博士生。</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选派范围不包括：</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（一）已获博士学位或已获得国外全额奖学金资助人员。</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（二）已获得国家公派留学资格或学校项目资助且在有效期内, 或正在境外学习或工作人员（在CSC公布录取结果前，如项目结束可申请，如不能结束不可申请；如获得CSC项目资助，自取得资助文件之日起，一个月后停止学校项目资助）。。</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（三）已申报国家公派出国留学项目或学校项目尚未公布录取结果。</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（四）曾获得国家公派留学资格，未经国家留学基金委批准擅自放弃且时间在5年以内，或经国家留学基金委批准放弃且时间在2年以内。</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（五）曾享受国家留学基金资助出国留学、回国后服务尚不满五年。项目有特殊规定的，按相关规定执行。</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（六）已取得国外永久居留权的人员。</w:t>
      </w:r>
    </w:p>
    <w:p w:rsidR="002F13C6" w:rsidRPr="002F13C6" w:rsidRDefault="002F13C6" w:rsidP="002F13C6">
      <w:pPr>
        <w:widowControl/>
        <w:spacing w:line="420" w:lineRule="atLeast"/>
        <w:rPr>
          <w:rFonts w:asciiTheme="minorEastAsia" w:hAnsiTheme="minorEastAsia" w:cs="宋体" w:hint="eastAsia"/>
          <w:b/>
          <w:bCs/>
          <w:color w:val="3D373B"/>
          <w:kern w:val="0"/>
          <w:sz w:val="24"/>
          <w:szCs w:val="24"/>
        </w:rPr>
      </w:pPr>
      <w:r w:rsidRPr="002F13C6">
        <w:rPr>
          <w:rFonts w:asciiTheme="minorEastAsia" w:hAnsiTheme="minorEastAsia" w:cs="宋体" w:hint="eastAsia"/>
          <w:b/>
          <w:bCs/>
          <w:color w:val="3D373B"/>
          <w:kern w:val="0"/>
          <w:sz w:val="24"/>
          <w:szCs w:val="24"/>
        </w:rPr>
        <w:t>六.资助内容</w:t>
      </w:r>
    </w:p>
    <w:p w:rsidR="002F13C6" w:rsidRPr="002F13C6" w:rsidRDefault="00F855BC"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国家留学基金为留学人员提供一次往返国际旅费和资助期限内的奖学金（包括伙食费、住宿费、注册费、交通费、电话费、书籍资料费、医疗保险费、交际费、一次性安置费、签证延长费、零用费和学术活动补助费等），奖学金资助标准及方式按照国家有关规定执行。</w:t>
      </w:r>
    </w:p>
    <w:p w:rsidR="002F13C6" w:rsidRPr="002F13C6" w:rsidRDefault="00F855BC"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对通过“所在单位或个人合作渠道”赴国外高校或科研院所攻读博士学位人员，不提供学费资助。</w:t>
      </w:r>
    </w:p>
    <w:p w:rsidR="002F13C6" w:rsidRPr="002F13C6" w:rsidRDefault="002F13C6" w:rsidP="002F13C6">
      <w:pPr>
        <w:widowControl/>
        <w:spacing w:line="420" w:lineRule="atLeast"/>
        <w:rPr>
          <w:rFonts w:asciiTheme="minorEastAsia" w:hAnsiTheme="minorEastAsia" w:cs="宋体" w:hint="eastAsia"/>
          <w:b/>
          <w:bCs/>
          <w:color w:val="3D373B"/>
          <w:kern w:val="0"/>
          <w:sz w:val="24"/>
          <w:szCs w:val="24"/>
        </w:rPr>
      </w:pPr>
      <w:r w:rsidRPr="002F13C6">
        <w:rPr>
          <w:rFonts w:asciiTheme="minorEastAsia" w:hAnsiTheme="minorEastAsia" w:cs="宋体" w:hint="eastAsia"/>
          <w:b/>
          <w:bCs/>
          <w:color w:val="3D373B"/>
          <w:kern w:val="0"/>
          <w:sz w:val="24"/>
          <w:szCs w:val="24"/>
        </w:rPr>
        <w:t>七.选拔程序及时间安排</w:t>
      </w:r>
    </w:p>
    <w:p w:rsidR="002F13C6" w:rsidRPr="002F13C6" w:rsidRDefault="00F855BC"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学校将遵循“公正、公平、公开”的原则进行选拔，选拔程序为“个人申请、单位推荐、学校审核、上报审批”。</w:t>
      </w:r>
    </w:p>
    <w:p w:rsidR="002F13C6" w:rsidRDefault="002F13C6" w:rsidP="00676504">
      <w:pPr>
        <w:widowControl/>
        <w:spacing w:line="420" w:lineRule="atLeast"/>
        <w:jc w:val="center"/>
        <w:rPr>
          <w:rFonts w:asciiTheme="minorEastAsia" w:hAnsiTheme="minorEastAsia" w:cs="宋体" w:hint="eastAsia"/>
          <w:b/>
          <w:bCs/>
          <w:color w:val="3D373B"/>
          <w:kern w:val="0"/>
          <w:sz w:val="24"/>
          <w:szCs w:val="24"/>
        </w:rPr>
      </w:pPr>
      <w:r w:rsidRPr="002F13C6">
        <w:rPr>
          <w:rFonts w:asciiTheme="minorEastAsia" w:hAnsiTheme="minorEastAsia" w:cs="宋体" w:hint="eastAsia"/>
          <w:b/>
          <w:bCs/>
          <w:color w:val="3D373B"/>
          <w:kern w:val="0"/>
          <w:sz w:val="24"/>
          <w:szCs w:val="24"/>
        </w:rPr>
        <w:t>2019年国家建设高水平大学公派研究生项目具体时间安排如下：</w:t>
      </w:r>
    </w:p>
    <w:p w:rsidR="00676504" w:rsidRPr="002F13C6" w:rsidRDefault="00676504" w:rsidP="00676504">
      <w:pPr>
        <w:widowControl/>
        <w:spacing w:line="420" w:lineRule="atLeast"/>
        <w:jc w:val="center"/>
        <w:rPr>
          <w:rFonts w:asciiTheme="minorEastAsia" w:hAnsiTheme="minorEastAsia" w:cs="宋体" w:hint="eastAsia"/>
          <w:b/>
          <w:bCs/>
          <w:color w:val="3D373B"/>
          <w:kern w:val="0"/>
          <w:sz w:val="24"/>
          <w:szCs w:val="24"/>
        </w:rPr>
      </w:pPr>
    </w:p>
    <w:tbl>
      <w:tblPr>
        <w:tblW w:w="8700" w:type="dxa"/>
        <w:jc w:val="center"/>
        <w:tblInd w:w="5" w:type="dxa"/>
        <w:tblCellMar>
          <w:left w:w="0" w:type="dxa"/>
          <w:right w:w="0" w:type="dxa"/>
        </w:tblCellMar>
        <w:tblLook w:val="04A0"/>
      </w:tblPr>
      <w:tblGrid>
        <w:gridCol w:w="1605"/>
        <w:gridCol w:w="15"/>
        <w:gridCol w:w="135"/>
        <w:gridCol w:w="1410"/>
        <w:gridCol w:w="30"/>
        <w:gridCol w:w="120"/>
        <w:gridCol w:w="5385"/>
      </w:tblGrid>
      <w:tr w:rsidR="00F855BC" w:rsidRPr="002F13C6" w:rsidTr="00FB3875">
        <w:trPr>
          <w:trHeight w:val="687"/>
          <w:jc w:val="center"/>
        </w:trPr>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2F13C6" w:rsidRPr="002F13C6" w:rsidRDefault="00F855BC" w:rsidP="002F13C6">
            <w:pPr>
              <w:widowControl/>
              <w:jc w:val="center"/>
              <w:rPr>
                <w:rFonts w:asciiTheme="minorEastAsia" w:hAnsiTheme="minorEastAsia" w:cs="宋体"/>
                <w:b/>
                <w:kern w:val="0"/>
                <w:sz w:val="24"/>
                <w:szCs w:val="24"/>
              </w:rPr>
            </w:pPr>
            <w:r w:rsidRPr="002F13C6">
              <w:rPr>
                <w:rFonts w:asciiTheme="minorEastAsia" w:hAnsiTheme="minorEastAsia" w:cs="宋体"/>
                <w:b/>
                <w:bCs/>
                <w:kern w:val="0"/>
                <w:sz w:val="24"/>
                <w:szCs w:val="24"/>
              </w:rPr>
              <w:t>时</w:t>
            </w:r>
            <w:r w:rsidR="00676504" w:rsidRPr="00676504">
              <w:rPr>
                <w:rFonts w:asciiTheme="minorEastAsia" w:hAnsiTheme="minorEastAsia" w:cs="宋体" w:hint="eastAsia"/>
                <w:b/>
                <w:bCs/>
                <w:kern w:val="0"/>
                <w:sz w:val="24"/>
                <w:szCs w:val="24"/>
              </w:rPr>
              <w:t xml:space="preserve"> </w:t>
            </w:r>
            <w:r w:rsidRPr="002F13C6">
              <w:rPr>
                <w:rFonts w:asciiTheme="minorEastAsia" w:hAnsiTheme="minorEastAsia" w:cs="宋体"/>
                <w:b/>
                <w:bCs/>
                <w:kern w:val="0"/>
                <w:sz w:val="24"/>
                <w:szCs w:val="24"/>
              </w:rPr>
              <w:t>间</w:t>
            </w:r>
          </w:p>
        </w:tc>
        <w:tc>
          <w:tcPr>
            <w:tcW w:w="135" w:type="dxa"/>
            <w:tcBorders>
              <w:top w:val="single" w:sz="4" w:space="0" w:color="auto"/>
              <w:left w:val="single" w:sz="4" w:space="0" w:color="auto"/>
              <w:bottom w:val="single" w:sz="4" w:space="0" w:color="auto"/>
            </w:tcBorders>
            <w:vAlign w:val="center"/>
          </w:tcPr>
          <w:p w:rsidR="00F855BC" w:rsidRPr="00676504" w:rsidRDefault="00F855BC" w:rsidP="00F855BC">
            <w:pPr>
              <w:widowControl/>
              <w:jc w:val="center"/>
              <w:rPr>
                <w:rFonts w:asciiTheme="minorEastAsia" w:hAnsiTheme="minorEastAsia" w:cs="宋体"/>
                <w:b/>
                <w:kern w:val="0"/>
                <w:sz w:val="24"/>
                <w:szCs w:val="24"/>
              </w:rPr>
            </w:pPr>
          </w:p>
        </w:tc>
        <w:tc>
          <w:tcPr>
            <w:tcW w:w="1440" w:type="dxa"/>
            <w:gridSpan w:val="2"/>
            <w:tcBorders>
              <w:top w:val="single" w:sz="4" w:space="0" w:color="auto"/>
              <w:bottom w:val="single" w:sz="4" w:space="0" w:color="auto"/>
              <w:right w:val="single" w:sz="4" w:space="0" w:color="auto"/>
            </w:tcBorders>
            <w:vAlign w:val="center"/>
            <w:hideMark/>
          </w:tcPr>
          <w:p w:rsidR="002F13C6" w:rsidRPr="002F13C6" w:rsidRDefault="00F855BC" w:rsidP="002F13C6">
            <w:pPr>
              <w:widowControl/>
              <w:jc w:val="center"/>
              <w:rPr>
                <w:rFonts w:asciiTheme="minorEastAsia" w:hAnsiTheme="minorEastAsia" w:cs="宋体"/>
                <w:b/>
                <w:kern w:val="0"/>
                <w:sz w:val="24"/>
                <w:szCs w:val="24"/>
              </w:rPr>
            </w:pPr>
            <w:r w:rsidRPr="002F13C6">
              <w:rPr>
                <w:rFonts w:asciiTheme="minorEastAsia" w:hAnsiTheme="minorEastAsia" w:cs="宋体"/>
                <w:b/>
                <w:bCs/>
                <w:kern w:val="0"/>
                <w:sz w:val="24"/>
                <w:szCs w:val="24"/>
              </w:rPr>
              <w:t>步</w:t>
            </w:r>
            <w:r w:rsidR="00676504" w:rsidRPr="00676504">
              <w:rPr>
                <w:rFonts w:asciiTheme="minorEastAsia" w:hAnsiTheme="minorEastAsia" w:cs="宋体" w:hint="eastAsia"/>
                <w:b/>
                <w:bCs/>
                <w:kern w:val="0"/>
                <w:sz w:val="24"/>
                <w:szCs w:val="24"/>
              </w:rPr>
              <w:t xml:space="preserve"> </w:t>
            </w:r>
            <w:r w:rsidRPr="002F13C6">
              <w:rPr>
                <w:rFonts w:asciiTheme="minorEastAsia" w:hAnsiTheme="minorEastAsia" w:cs="宋体"/>
                <w:b/>
                <w:bCs/>
                <w:kern w:val="0"/>
                <w:sz w:val="24"/>
                <w:szCs w:val="24"/>
              </w:rPr>
              <w:t>骤</w:t>
            </w:r>
          </w:p>
        </w:tc>
        <w:tc>
          <w:tcPr>
            <w:tcW w:w="120" w:type="dxa"/>
            <w:tcBorders>
              <w:top w:val="single" w:sz="4" w:space="0" w:color="auto"/>
              <w:left w:val="single" w:sz="4" w:space="0" w:color="auto"/>
              <w:bottom w:val="single" w:sz="4" w:space="0" w:color="auto"/>
            </w:tcBorders>
            <w:vAlign w:val="center"/>
          </w:tcPr>
          <w:p w:rsidR="00F855BC" w:rsidRPr="00676504" w:rsidRDefault="00F855BC" w:rsidP="00F855BC">
            <w:pPr>
              <w:widowControl/>
              <w:jc w:val="center"/>
              <w:rPr>
                <w:rFonts w:asciiTheme="minorEastAsia" w:hAnsiTheme="minorEastAsia" w:cs="宋体"/>
                <w:b/>
                <w:kern w:val="0"/>
                <w:sz w:val="24"/>
                <w:szCs w:val="24"/>
              </w:rPr>
            </w:pPr>
          </w:p>
        </w:tc>
        <w:tc>
          <w:tcPr>
            <w:tcW w:w="5385" w:type="dxa"/>
            <w:tcBorders>
              <w:top w:val="single" w:sz="4" w:space="0" w:color="auto"/>
              <w:bottom w:val="single" w:sz="4" w:space="0" w:color="auto"/>
              <w:right w:val="single" w:sz="4" w:space="0" w:color="auto"/>
            </w:tcBorders>
            <w:vAlign w:val="center"/>
            <w:hideMark/>
          </w:tcPr>
          <w:p w:rsidR="002F13C6" w:rsidRPr="002F13C6" w:rsidRDefault="00F855BC" w:rsidP="002F13C6">
            <w:pPr>
              <w:widowControl/>
              <w:jc w:val="center"/>
              <w:rPr>
                <w:rFonts w:asciiTheme="minorEastAsia" w:hAnsiTheme="minorEastAsia" w:cs="宋体"/>
                <w:b/>
                <w:kern w:val="0"/>
                <w:sz w:val="24"/>
                <w:szCs w:val="24"/>
              </w:rPr>
            </w:pPr>
            <w:r w:rsidRPr="002F13C6">
              <w:rPr>
                <w:rFonts w:asciiTheme="minorEastAsia" w:hAnsiTheme="minorEastAsia" w:cs="宋体"/>
                <w:b/>
                <w:bCs/>
                <w:kern w:val="0"/>
                <w:sz w:val="24"/>
                <w:szCs w:val="24"/>
              </w:rPr>
              <w:t>具 体 内 容</w:t>
            </w:r>
          </w:p>
        </w:tc>
      </w:tr>
      <w:tr w:rsidR="00F855BC" w:rsidRPr="002F13C6" w:rsidTr="00F855BC">
        <w:trPr>
          <w:jc w:val="center"/>
        </w:trPr>
        <w:tc>
          <w:tcPr>
            <w:tcW w:w="1620" w:type="dxa"/>
            <w:gridSpan w:val="2"/>
            <w:tcBorders>
              <w:top w:val="single" w:sz="4" w:space="0" w:color="auto"/>
              <w:left w:val="single" w:sz="4" w:space="0" w:color="auto"/>
              <w:right w:val="single" w:sz="4" w:space="0" w:color="auto"/>
            </w:tcBorders>
            <w:vAlign w:val="center"/>
            <w:hideMark/>
          </w:tcPr>
          <w:p w:rsidR="002F13C6" w:rsidRPr="002F13C6" w:rsidRDefault="00F855BC" w:rsidP="00676504">
            <w:pPr>
              <w:widowControl/>
              <w:jc w:val="center"/>
              <w:rPr>
                <w:rFonts w:asciiTheme="minorEastAsia" w:hAnsiTheme="minorEastAsia" w:cs="宋体"/>
                <w:kern w:val="0"/>
                <w:sz w:val="24"/>
                <w:szCs w:val="24"/>
              </w:rPr>
            </w:pPr>
            <w:r w:rsidRPr="002F13C6">
              <w:rPr>
                <w:rFonts w:asciiTheme="minorEastAsia" w:hAnsiTheme="minorEastAsia" w:cs="宋体"/>
                <w:kern w:val="0"/>
                <w:sz w:val="24"/>
                <w:szCs w:val="24"/>
              </w:rPr>
              <w:t>2018年12月-2019年2月</w:t>
            </w:r>
          </w:p>
        </w:tc>
        <w:tc>
          <w:tcPr>
            <w:tcW w:w="135" w:type="dxa"/>
            <w:tcBorders>
              <w:top w:val="single" w:sz="4" w:space="0" w:color="auto"/>
              <w:left w:val="single" w:sz="4" w:space="0" w:color="auto"/>
            </w:tcBorders>
            <w:vAlign w:val="center"/>
          </w:tcPr>
          <w:p w:rsidR="00F855BC" w:rsidRDefault="00F855BC">
            <w:pPr>
              <w:widowControl/>
              <w:jc w:val="left"/>
              <w:rPr>
                <w:rFonts w:asciiTheme="minorEastAsia" w:hAnsiTheme="minorEastAsia" w:cs="宋体"/>
                <w:kern w:val="0"/>
                <w:sz w:val="24"/>
                <w:szCs w:val="24"/>
              </w:rPr>
            </w:pPr>
          </w:p>
          <w:p w:rsidR="00F855BC" w:rsidRPr="002F13C6" w:rsidRDefault="00F855BC" w:rsidP="00F855BC">
            <w:pPr>
              <w:widowControl/>
              <w:jc w:val="left"/>
              <w:rPr>
                <w:rFonts w:asciiTheme="minorEastAsia" w:hAnsiTheme="minorEastAsia" w:cs="宋体"/>
                <w:kern w:val="0"/>
                <w:sz w:val="24"/>
                <w:szCs w:val="24"/>
              </w:rPr>
            </w:pPr>
          </w:p>
        </w:tc>
        <w:tc>
          <w:tcPr>
            <w:tcW w:w="1440" w:type="dxa"/>
            <w:gridSpan w:val="2"/>
            <w:tcBorders>
              <w:top w:val="single" w:sz="4" w:space="0" w:color="auto"/>
              <w:right w:val="single" w:sz="4" w:space="0" w:color="auto"/>
            </w:tcBorders>
            <w:vAlign w:val="center"/>
            <w:hideMark/>
          </w:tcPr>
          <w:p w:rsidR="002F13C6" w:rsidRPr="002F13C6" w:rsidRDefault="00F855BC" w:rsidP="00676504">
            <w:pPr>
              <w:widowControl/>
              <w:jc w:val="center"/>
              <w:rPr>
                <w:rFonts w:asciiTheme="minorEastAsia" w:hAnsiTheme="minorEastAsia" w:cs="宋体"/>
                <w:kern w:val="0"/>
                <w:sz w:val="24"/>
                <w:szCs w:val="24"/>
              </w:rPr>
            </w:pPr>
            <w:r w:rsidRPr="002F13C6">
              <w:rPr>
                <w:rFonts w:asciiTheme="minorEastAsia" w:hAnsiTheme="minorEastAsia" w:cs="宋体"/>
                <w:kern w:val="0"/>
                <w:sz w:val="24"/>
                <w:szCs w:val="24"/>
              </w:rPr>
              <w:t>对外联系</w:t>
            </w:r>
          </w:p>
        </w:tc>
        <w:tc>
          <w:tcPr>
            <w:tcW w:w="120" w:type="dxa"/>
            <w:tcBorders>
              <w:top w:val="single" w:sz="4" w:space="0" w:color="auto"/>
              <w:left w:val="single" w:sz="4" w:space="0" w:color="auto"/>
            </w:tcBorders>
            <w:vAlign w:val="center"/>
          </w:tcPr>
          <w:p w:rsidR="00F855BC" w:rsidRPr="002F13C6" w:rsidRDefault="00F855BC" w:rsidP="00F855BC">
            <w:pPr>
              <w:widowControl/>
              <w:jc w:val="center"/>
              <w:rPr>
                <w:rFonts w:asciiTheme="minorEastAsia" w:hAnsiTheme="minorEastAsia" w:cs="宋体"/>
                <w:kern w:val="0"/>
                <w:sz w:val="24"/>
                <w:szCs w:val="24"/>
              </w:rPr>
            </w:pPr>
          </w:p>
        </w:tc>
        <w:tc>
          <w:tcPr>
            <w:tcW w:w="5385" w:type="dxa"/>
            <w:tcBorders>
              <w:top w:val="single" w:sz="4" w:space="0" w:color="auto"/>
              <w:right w:val="single" w:sz="4" w:space="0" w:color="auto"/>
            </w:tcBorders>
            <w:vAlign w:val="center"/>
            <w:hideMark/>
          </w:tcPr>
          <w:p w:rsidR="002F13C6" w:rsidRDefault="00F855BC" w:rsidP="002F13C6">
            <w:pPr>
              <w:widowControl/>
              <w:jc w:val="left"/>
              <w:rPr>
                <w:rFonts w:asciiTheme="minorEastAsia" w:hAnsiTheme="minorEastAsia" w:cs="宋体" w:hint="eastAsia"/>
                <w:kern w:val="0"/>
                <w:sz w:val="24"/>
                <w:szCs w:val="24"/>
              </w:rPr>
            </w:pPr>
            <w:r w:rsidRPr="002F13C6">
              <w:rPr>
                <w:rFonts w:asciiTheme="minorEastAsia" w:hAnsiTheme="minorEastAsia" w:cs="宋体"/>
                <w:kern w:val="0"/>
                <w:sz w:val="24"/>
                <w:szCs w:val="24"/>
              </w:rPr>
              <w:t>联系外方学校及导师，以取得外方院校免学费的正式博士入学通知书或联合培养博士邀请函（入学通知书及邀请函具体要求见国家留学网关于出国留学申请材料的说明）</w:t>
            </w:r>
          </w:p>
          <w:p w:rsidR="002F13C6" w:rsidRPr="002F13C6" w:rsidRDefault="002F13C6" w:rsidP="002F13C6">
            <w:pPr>
              <w:widowControl/>
              <w:jc w:val="left"/>
              <w:rPr>
                <w:rFonts w:asciiTheme="minorEastAsia" w:hAnsiTheme="minorEastAsia" w:cs="宋体"/>
                <w:kern w:val="0"/>
                <w:sz w:val="24"/>
                <w:szCs w:val="24"/>
              </w:rPr>
            </w:pPr>
          </w:p>
        </w:tc>
      </w:tr>
      <w:tr w:rsidR="00F855BC" w:rsidRPr="002F13C6" w:rsidTr="00F855BC">
        <w:trPr>
          <w:jc w:val="center"/>
        </w:trPr>
        <w:tc>
          <w:tcPr>
            <w:tcW w:w="1620" w:type="dxa"/>
            <w:gridSpan w:val="2"/>
            <w:tcBorders>
              <w:top w:val="single" w:sz="4" w:space="0" w:color="auto"/>
              <w:left w:val="single" w:sz="4" w:space="0" w:color="auto"/>
              <w:right w:val="single" w:sz="4" w:space="0" w:color="auto"/>
            </w:tcBorders>
            <w:vAlign w:val="center"/>
            <w:hideMark/>
          </w:tcPr>
          <w:p w:rsidR="002F13C6" w:rsidRPr="002F13C6" w:rsidRDefault="00F855BC" w:rsidP="00676504">
            <w:pPr>
              <w:widowControl/>
              <w:jc w:val="center"/>
              <w:rPr>
                <w:rFonts w:asciiTheme="minorEastAsia" w:hAnsiTheme="minorEastAsia" w:cs="宋体"/>
                <w:kern w:val="0"/>
                <w:sz w:val="24"/>
                <w:szCs w:val="24"/>
              </w:rPr>
            </w:pPr>
            <w:r w:rsidRPr="002F13C6">
              <w:rPr>
                <w:rFonts w:asciiTheme="minorEastAsia" w:hAnsiTheme="minorEastAsia" w:cs="宋体"/>
                <w:kern w:val="0"/>
                <w:sz w:val="24"/>
                <w:szCs w:val="24"/>
              </w:rPr>
              <w:t>2019年3月3日前</w:t>
            </w:r>
          </w:p>
        </w:tc>
        <w:tc>
          <w:tcPr>
            <w:tcW w:w="135" w:type="dxa"/>
            <w:tcBorders>
              <w:top w:val="single" w:sz="4" w:space="0" w:color="auto"/>
              <w:left w:val="single" w:sz="4" w:space="0" w:color="auto"/>
            </w:tcBorders>
            <w:vAlign w:val="center"/>
          </w:tcPr>
          <w:p w:rsidR="00F855BC" w:rsidRDefault="00F855BC">
            <w:pPr>
              <w:widowControl/>
              <w:jc w:val="left"/>
              <w:rPr>
                <w:rFonts w:asciiTheme="minorEastAsia" w:hAnsiTheme="minorEastAsia" w:cs="宋体"/>
                <w:kern w:val="0"/>
                <w:sz w:val="24"/>
                <w:szCs w:val="24"/>
              </w:rPr>
            </w:pPr>
          </w:p>
          <w:p w:rsidR="00F855BC" w:rsidRPr="002F13C6" w:rsidRDefault="00F855BC" w:rsidP="00F855BC">
            <w:pPr>
              <w:widowControl/>
              <w:jc w:val="left"/>
              <w:rPr>
                <w:rFonts w:asciiTheme="minorEastAsia" w:hAnsiTheme="minorEastAsia" w:cs="宋体"/>
                <w:kern w:val="0"/>
                <w:sz w:val="24"/>
                <w:szCs w:val="24"/>
              </w:rPr>
            </w:pPr>
          </w:p>
        </w:tc>
        <w:tc>
          <w:tcPr>
            <w:tcW w:w="1440" w:type="dxa"/>
            <w:gridSpan w:val="2"/>
            <w:tcBorders>
              <w:top w:val="single" w:sz="4" w:space="0" w:color="auto"/>
              <w:right w:val="single" w:sz="4" w:space="0" w:color="auto"/>
            </w:tcBorders>
            <w:vAlign w:val="center"/>
            <w:hideMark/>
          </w:tcPr>
          <w:p w:rsidR="002F13C6" w:rsidRPr="002F13C6" w:rsidRDefault="00F855BC" w:rsidP="00676504">
            <w:pPr>
              <w:widowControl/>
              <w:jc w:val="center"/>
              <w:rPr>
                <w:rFonts w:asciiTheme="minorEastAsia" w:hAnsiTheme="minorEastAsia" w:cs="宋体"/>
                <w:kern w:val="0"/>
                <w:sz w:val="24"/>
                <w:szCs w:val="24"/>
              </w:rPr>
            </w:pPr>
            <w:r w:rsidRPr="002F13C6">
              <w:rPr>
                <w:rFonts w:asciiTheme="minorEastAsia" w:hAnsiTheme="minorEastAsia" w:cs="宋体"/>
                <w:kern w:val="0"/>
                <w:sz w:val="24"/>
                <w:szCs w:val="24"/>
              </w:rPr>
              <w:t>院（系）评审、推荐</w:t>
            </w:r>
          </w:p>
        </w:tc>
        <w:tc>
          <w:tcPr>
            <w:tcW w:w="120" w:type="dxa"/>
            <w:tcBorders>
              <w:top w:val="single" w:sz="4" w:space="0" w:color="auto"/>
              <w:left w:val="single" w:sz="4" w:space="0" w:color="auto"/>
            </w:tcBorders>
            <w:vAlign w:val="center"/>
          </w:tcPr>
          <w:p w:rsidR="00F855BC" w:rsidRPr="002F13C6" w:rsidRDefault="00F855BC" w:rsidP="002F13C6">
            <w:pPr>
              <w:widowControl/>
              <w:jc w:val="left"/>
              <w:rPr>
                <w:rFonts w:asciiTheme="minorEastAsia" w:hAnsiTheme="minorEastAsia" w:cs="宋体"/>
                <w:kern w:val="0"/>
                <w:sz w:val="24"/>
                <w:szCs w:val="24"/>
              </w:rPr>
            </w:pPr>
          </w:p>
        </w:tc>
        <w:tc>
          <w:tcPr>
            <w:tcW w:w="5385" w:type="dxa"/>
            <w:tcBorders>
              <w:top w:val="single" w:sz="4" w:space="0" w:color="auto"/>
              <w:right w:val="single" w:sz="4" w:space="0" w:color="auto"/>
            </w:tcBorders>
            <w:vAlign w:val="center"/>
            <w:hideMark/>
          </w:tcPr>
          <w:p w:rsidR="002F13C6" w:rsidRDefault="00F855BC" w:rsidP="002F13C6">
            <w:pPr>
              <w:widowControl/>
              <w:jc w:val="left"/>
              <w:rPr>
                <w:rFonts w:asciiTheme="minorEastAsia" w:hAnsiTheme="minorEastAsia" w:cs="宋体" w:hint="eastAsia"/>
                <w:kern w:val="0"/>
                <w:sz w:val="24"/>
                <w:szCs w:val="24"/>
              </w:rPr>
            </w:pPr>
            <w:proofErr w:type="gramStart"/>
            <w:r w:rsidRPr="002F13C6">
              <w:rPr>
                <w:rFonts w:asciiTheme="minorEastAsia" w:hAnsiTheme="minorEastAsia" w:cs="宋体"/>
                <w:kern w:val="0"/>
                <w:sz w:val="24"/>
                <w:szCs w:val="24"/>
              </w:rPr>
              <w:t>联培申请</w:t>
            </w:r>
            <w:proofErr w:type="gramEnd"/>
            <w:r w:rsidRPr="002F13C6">
              <w:rPr>
                <w:rFonts w:asciiTheme="minorEastAsia" w:hAnsiTheme="minorEastAsia" w:cs="宋体"/>
                <w:kern w:val="0"/>
                <w:sz w:val="24"/>
                <w:szCs w:val="24"/>
              </w:rPr>
              <w:t>须由学院评审，组织专家填写《校内初评意见反馈表》（附件3），反馈材料修改意见给申请人；确定学院推荐人选，提交院内评审材料（纸质）。</w:t>
            </w:r>
            <w:r w:rsidRPr="002F13C6">
              <w:rPr>
                <w:rFonts w:asciiTheme="minorEastAsia" w:hAnsiTheme="minorEastAsia" w:cs="宋体"/>
                <w:kern w:val="0"/>
                <w:sz w:val="24"/>
                <w:szCs w:val="24"/>
              </w:rPr>
              <w:lastRenderedPageBreak/>
              <w:t>推荐名单(纸质、电子版各一份,</w:t>
            </w:r>
            <w:proofErr w:type="gramStart"/>
            <w:r w:rsidRPr="002F13C6">
              <w:rPr>
                <w:rFonts w:asciiTheme="minorEastAsia" w:hAnsiTheme="minorEastAsia" w:cs="宋体"/>
                <w:kern w:val="0"/>
                <w:sz w:val="24"/>
                <w:szCs w:val="24"/>
              </w:rPr>
              <w:t>联培需</w:t>
            </w:r>
            <w:proofErr w:type="gramEnd"/>
            <w:r w:rsidRPr="002F13C6">
              <w:rPr>
                <w:rFonts w:asciiTheme="minorEastAsia" w:hAnsiTheme="minorEastAsia" w:cs="宋体"/>
                <w:kern w:val="0"/>
                <w:sz w:val="24"/>
                <w:szCs w:val="24"/>
              </w:rPr>
              <w:t>排序，电子版发至校公派联合办公室信箱gongpai@mail.xjtu.edu.cn）。西安交通大学校内初评意见反馈表（电子版，</w:t>
            </w:r>
            <w:proofErr w:type="gramStart"/>
            <w:r w:rsidRPr="002F13C6">
              <w:rPr>
                <w:rFonts w:asciiTheme="minorEastAsia" w:hAnsiTheme="minorEastAsia" w:cs="宋体"/>
                <w:kern w:val="0"/>
                <w:sz w:val="24"/>
                <w:szCs w:val="24"/>
              </w:rPr>
              <w:t>仅联培</w:t>
            </w:r>
            <w:proofErr w:type="gramEnd"/>
            <w:r w:rsidRPr="002F13C6">
              <w:rPr>
                <w:rFonts w:asciiTheme="minorEastAsia" w:hAnsiTheme="minorEastAsia" w:cs="宋体"/>
                <w:kern w:val="0"/>
                <w:sz w:val="24"/>
                <w:szCs w:val="24"/>
              </w:rPr>
              <w:t>申请人）至相关负责部门</w:t>
            </w:r>
          </w:p>
          <w:p w:rsidR="002F13C6" w:rsidRPr="002F13C6" w:rsidRDefault="002F13C6" w:rsidP="002F13C6">
            <w:pPr>
              <w:widowControl/>
              <w:jc w:val="left"/>
              <w:rPr>
                <w:rFonts w:asciiTheme="minorEastAsia" w:hAnsiTheme="minorEastAsia" w:cs="宋体"/>
                <w:kern w:val="0"/>
                <w:sz w:val="24"/>
                <w:szCs w:val="24"/>
              </w:rPr>
            </w:pPr>
          </w:p>
        </w:tc>
      </w:tr>
      <w:tr w:rsidR="00F855BC" w:rsidRPr="002F13C6" w:rsidTr="00F855BC">
        <w:trPr>
          <w:jc w:val="center"/>
        </w:trPr>
        <w:tc>
          <w:tcPr>
            <w:tcW w:w="1605" w:type="dxa"/>
            <w:tcBorders>
              <w:top w:val="single" w:sz="4" w:space="0" w:color="auto"/>
              <w:left w:val="single" w:sz="4" w:space="0" w:color="auto"/>
              <w:bottom w:val="single" w:sz="4" w:space="0" w:color="auto"/>
              <w:right w:val="single" w:sz="4" w:space="0" w:color="auto"/>
            </w:tcBorders>
            <w:vAlign w:val="center"/>
            <w:hideMark/>
          </w:tcPr>
          <w:p w:rsidR="002F13C6" w:rsidRPr="002F13C6" w:rsidRDefault="00F855BC" w:rsidP="00676504">
            <w:pPr>
              <w:widowControl/>
              <w:jc w:val="center"/>
              <w:rPr>
                <w:rFonts w:asciiTheme="minorEastAsia" w:hAnsiTheme="minorEastAsia" w:cs="宋体"/>
                <w:kern w:val="0"/>
                <w:sz w:val="24"/>
                <w:szCs w:val="24"/>
              </w:rPr>
            </w:pPr>
            <w:r w:rsidRPr="002F13C6">
              <w:rPr>
                <w:rFonts w:asciiTheme="minorEastAsia" w:hAnsiTheme="minorEastAsia" w:cs="宋体"/>
                <w:kern w:val="0"/>
                <w:sz w:val="24"/>
                <w:szCs w:val="24"/>
              </w:rPr>
              <w:lastRenderedPageBreak/>
              <w:t>2019年3月4日-10日</w:t>
            </w:r>
          </w:p>
        </w:tc>
        <w:tc>
          <w:tcPr>
            <w:tcW w:w="150" w:type="dxa"/>
            <w:gridSpan w:val="2"/>
            <w:tcBorders>
              <w:top w:val="single" w:sz="4" w:space="0" w:color="auto"/>
              <w:left w:val="single" w:sz="4" w:space="0" w:color="auto"/>
              <w:bottom w:val="single" w:sz="4" w:space="0" w:color="auto"/>
            </w:tcBorders>
            <w:vAlign w:val="center"/>
          </w:tcPr>
          <w:p w:rsidR="00F855BC" w:rsidRPr="002F13C6" w:rsidRDefault="00F855BC" w:rsidP="002F13C6">
            <w:pPr>
              <w:widowControl/>
              <w:jc w:val="left"/>
              <w:rPr>
                <w:rFonts w:asciiTheme="minorEastAsia" w:hAnsiTheme="minorEastAsia" w:cs="宋体"/>
                <w:kern w:val="0"/>
                <w:sz w:val="24"/>
                <w:szCs w:val="24"/>
              </w:rPr>
            </w:pPr>
          </w:p>
        </w:tc>
        <w:tc>
          <w:tcPr>
            <w:tcW w:w="1410" w:type="dxa"/>
            <w:tcBorders>
              <w:top w:val="single" w:sz="4" w:space="0" w:color="auto"/>
              <w:bottom w:val="single" w:sz="4" w:space="0" w:color="auto"/>
              <w:right w:val="single" w:sz="4" w:space="0" w:color="auto"/>
            </w:tcBorders>
            <w:vAlign w:val="center"/>
            <w:hideMark/>
          </w:tcPr>
          <w:p w:rsidR="002F13C6" w:rsidRPr="002F13C6" w:rsidRDefault="00F855BC" w:rsidP="00676504">
            <w:pPr>
              <w:widowControl/>
              <w:jc w:val="center"/>
              <w:rPr>
                <w:rFonts w:asciiTheme="minorEastAsia" w:hAnsiTheme="minorEastAsia" w:cs="宋体"/>
                <w:kern w:val="0"/>
                <w:sz w:val="24"/>
                <w:szCs w:val="24"/>
              </w:rPr>
            </w:pPr>
            <w:r w:rsidRPr="002F13C6">
              <w:rPr>
                <w:rFonts w:asciiTheme="minorEastAsia" w:hAnsiTheme="minorEastAsia" w:cs="宋体"/>
                <w:kern w:val="0"/>
                <w:sz w:val="24"/>
                <w:szCs w:val="24"/>
              </w:rPr>
              <w:t>学校评审、推荐</w:t>
            </w:r>
          </w:p>
        </w:tc>
        <w:tc>
          <w:tcPr>
            <w:tcW w:w="150" w:type="dxa"/>
            <w:gridSpan w:val="2"/>
            <w:tcBorders>
              <w:top w:val="single" w:sz="4" w:space="0" w:color="auto"/>
              <w:left w:val="single" w:sz="4" w:space="0" w:color="auto"/>
              <w:bottom w:val="single" w:sz="4" w:space="0" w:color="auto"/>
            </w:tcBorders>
            <w:vAlign w:val="center"/>
          </w:tcPr>
          <w:p w:rsidR="00F855BC" w:rsidRPr="002F13C6" w:rsidRDefault="00F855BC" w:rsidP="002F13C6">
            <w:pPr>
              <w:widowControl/>
              <w:jc w:val="left"/>
              <w:rPr>
                <w:rFonts w:asciiTheme="minorEastAsia" w:hAnsiTheme="minorEastAsia" w:cs="宋体"/>
                <w:kern w:val="0"/>
                <w:sz w:val="24"/>
                <w:szCs w:val="24"/>
              </w:rPr>
            </w:pPr>
          </w:p>
        </w:tc>
        <w:tc>
          <w:tcPr>
            <w:tcW w:w="5385" w:type="dxa"/>
            <w:tcBorders>
              <w:top w:val="single" w:sz="4" w:space="0" w:color="auto"/>
              <w:bottom w:val="single" w:sz="4" w:space="0" w:color="auto"/>
              <w:right w:val="single" w:sz="4" w:space="0" w:color="auto"/>
            </w:tcBorders>
            <w:vAlign w:val="center"/>
            <w:hideMark/>
          </w:tcPr>
          <w:p w:rsidR="002F13C6" w:rsidRDefault="00F855BC" w:rsidP="002F13C6">
            <w:pPr>
              <w:widowControl/>
              <w:jc w:val="left"/>
              <w:rPr>
                <w:rFonts w:asciiTheme="minorEastAsia" w:hAnsiTheme="minorEastAsia" w:cs="宋体" w:hint="eastAsia"/>
                <w:kern w:val="0"/>
                <w:sz w:val="24"/>
                <w:szCs w:val="24"/>
              </w:rPr>
            </w:pPr>
            <w:r w:rsidRPr="002F13C6">
              <w:rPr>
                <w:rFonts w:asciiTheme="minorEastAsia" w:hAnsiTheme="minorEastAsia" w:cs="宋体"/>
                <w:kern w:val="0"/>
                <w:sz w:val="24"/>
                <w:szCs w:val="24"/>
              </w:rPr>
              <w:t>学校对各单位推荐候选人进行评审、公示，并公布推荐候选人</w:t>
            </w:r>
          </w:p>
          <w:p w:rsidR="002F13C6" w:rsidRPr="002F13C6" w:rsidRDefault="002F13C6" w:rsidP="002F13C6">
            <w:pPr>
              <w:widowControl/>
              <w:jc w:val="left"/>
              <w:rPr>
                <w:rFonts w:asciiTheme="minorEastAsia" w:hAnsiTheme="minorEastAsia" w:cs="宋体"/>
                <w:kern w:val="0"/>
                <w:sz w:val="24"/>
                <w:szCs w:val="24"/>
              </w:rPr>
            </w:pPr>
          </w:p>
        </w:tc>
      </w:tr>
      <w:tr w:rsidR="00F855BC" w:rsidRPr="002F13C6" w:rsidTr="00F855BC">
        <w:trPr>
          <w:jc w:val="center"/>
        </w:trPr>
        <w:tc>
          <w:tcPr>
            <w:tcW w:w="1605" w:type="dxa"/>
            <w:tcBorders>
              <w:top w:val="single" w:sz="4" w:space="0" w:color="auto"/>
              <w:left w:val="single" w:sz="4" w:space="0" w:color="auto"/>
              <w:bottom w:val="single" w:sz="4" w:space="0" w:color="auto"/>
              <w:right w:val="single" w:sz="4" w:space="0" w:color="auto"/>
            </w:tcBorders>
            <w:vAlign w:val="center"/>
            <w:hideMark/>
          </w:tcPr>
          <w:p w:rsidR="002F13C6" w:rsidRPr="002F13C6" w:rsidRDefault="00F855BC" w:rsidP="00676504">
            <w:pPr>
              <w:widowControl/>
              <w:jc w:val="center"/>
              <w:rPr>
                <w:rFonts w:asciiTheme="minorEastAsia" w:hAnsiTheme="minorEastAsia" w:cs="宋体"/>
                <w:kern w:val="0"/>
                <w:sz w:val="24"/>
                <w:szCs w:val="24"/>
              </w:rPr>
            </w:pPr>
            <w:r w:rsidRPr="002F13C6">
              <w:rPr>
                <w:rFonts w:asciiTheme="minorEastAsia" w:hAnsiTheme="minorEastAsia" w:cs="宋体"/>
                <w:kern w:val="0"/>
                <w:sz w:val="24"/>
                <w:szCs w:val="24"/>
              </w:rPr>
              <w:t>2019年3月10日-31日</w:t>
            </w:r>
          </w:p>
        </w:tc>
        <w:tc>
          <w:tcPr>
            <w:tcW w:w="150" w:type="dxa"/>
            <w:gridSpan w:val="2"/>
            <w:tcBorders>
              <w:top w:val="single" w:sz="4" w:space="0" w:color="auto"/>
              <w:left w:val="single" w:sz="4" w:space="0" w:color="auto"/>
              <w:bottom w:val="single" w:sz="4" w:space="0" w:color="auto"/>
            </w:tcBorders>
            <w:vAlign w:val="center"/>
          </w:tcPr>
          <w:p w:rsidR="00F855BC" w:rsidRDefault="00F855BC">
            <w:pPr>
              <w:widowControl/>
              <w:jc w:val="left"/>
              <w:rPr>
                <w:rFonts w:asciiTheme="minorEastAsia" w:hAnsiTheme="minorEastAsia" w:cs="宋体"/>
                <w:kern w:val="0"/>
                <w:sz w:val="24"/>
                <w:szCs w:val="24"/>
              </w:rPr>
            </w:pPr>
          </w:p>
          <w:p w:rsidR="00F855BC" w:rsidRPr="002F13C6" w:rsidRDefault="00F855BC" w:rsidP="00F855BC">
            <w:pPr>
              <w:widowControl/>
              <w:jc w:val="left"/>
              <w:rPr>
                <w:rFonts w:asciiTheme="minorEastAsia" w:hAnsiTheme="minorEastAsia" w:cs="宋体"/>
                <w:kern w:val="0"/>
                <w:sz w:val="24"/>
                <w:szCs w:val="24"/>
              </w:rPr>
            </w:pPr>
          </w:p>
        </w:tc>
        <w:tc>
          <w:tcPr>
            <w:tcW w:w="1410" w:type="dxa"/>
            <w:tcBorders>
              <w:top w:val="single" w:sz="4" w:space="0" w:color="auto"/>
              <w:bottom w:val="single" w:sz="4" w:space="0" w:color="auto"/>
              <w:right w:val="single" w:sz="4" w:space="0" w:color="auto"/>
            </w:tcBorders>
            <w:vAlign w:val="center"/>
            <w:hideMark/>
          </w:tcPr>
          <w:p w:rsidR="002F13C6" w:rsidRPr="002F13C6" w:rsidRDefault="00F855BC" w:rsidP="00676504">
            <w:pPr>
              <w:widowControl/>
              <w:jc w:val="center"/>
              <w:rPr>
                <w:rFonts w:asciiTheme="minorEastAsia" w:hAnsiTheme="minorEastAsia" w:cs="宋体"/>
                <w:kern w:val="0"/>
                <w:sz w:val="24"/>
                <w:szCs w:val="24"/>
              </w:rPr>
            </w:pPr>
            <w:r w:rsidRPr="002F13C6">
              <w:rPr>
                <w:rFonts w:asciiTheme="minorEastAsia" w:hAnsiTheme="minorEastAsia" w:cs="宋体"/>
                <w:kern w:val="0"/>
                <w:sz w:val="24"/>
                <w:szCs w:val="24"/>
              </w:rPr>
              <w:t>推荐候选人准备申请材料并提交学院</w:t>
            </w:r>
          </w:p>
        </w:tc>
        <w:tc>
          <w:tcPr>
            <w:tcW w:w="150" w:type="dxa"/>
            <w:gridSpan w:val="2"/>
            <w:tcBorders>
              <w:top w:val="single" w:sz="4" w:space="0" w:color="auto"/>
              <w:left w:val="single" w:sz="4" w:space="0" w:color="auto"/>
              <w:bottom w:val="single" w:sz="4" w:space="0" w:color="auto"/>
            </w:tcBorders>
            <w:vAlign w:val="center"/>
          </w:tcPr>
          <w:p w:rsidR="00F855BC" w:rsidRDefault="00F855BC">
            <w:pPr>
              <w:widowControl/>
              <w:jc w:val="left"/>
              <w:rPr>
                <w:rFonts w:asciiTheme="minorEastAsia" w:hAnsiTheme="minorEastAsia" w:cs="宋体"/>
                <w:kern w:val="0"/>
                <w:sz w:val="24"/>
                <w:szCs w:val="24"/>
              </w:rPr>
            </w:pPr>
          </w:p>
          <w:p w:rsidR="00F855BC" w:rsidRDefault="00F855BC">
            <w:pPr>
              <w:widowControl/>
              <w:jc w:val="left"/>
              <w:rPr>
                <w:rFonts w:asciiTheme="minorEastAsia" w:hAnsiTheme="minorEastAsia" w:cs="宋体"/>
                <w:kern w:val="0"/>
                <w:sz w:val="24"/>
                <w:szCs w:val="24"/>
              </w:rPr>
            </w:pPr>
          </w:p>
          <w:p w:rsidR="00F855BC" w:rsidRPr="002F13C6" w:rsidRDefault="00F855BC" w:rsidP="00F855BC">
            <w:pPr>
              <w:widowControl/>
              <w:jc w:val="center"/>
              <w:rPr>
                <w:rFonts w:asciiTheme="minorEastAsia" w:hAnsiTheme="minorEastAsia" w:cs="宋体"/>
                <w:kern w:val="0"/>
                <w:sz w:val="24"/>
                <w:szCs w:val="24"/>
              </w:rPr>
            </w:pPr>
          </w:p>
        </w:tc>
        <w:tc>
          <w:tcPr>
            <w:tcW w:w="5385" w:type="dxa"/>
            <w:tcBorders>
              <w:top w:val="single" w:sz="4" w:space="0" w:color="auto"/>
              <w:bottom w:val="single" w:sz="4" w:space="0" w:color="auto"/>
              <w:right w:val="single" w:sz="4" w:space="0" w:color="auto"/>
            </w:tcBorders>
            <w:vAlign w:val="center"/>
            <w:hideMark/>
          </w:tcPr>
          <w:p w:rsidR="002F13C6" w:rsidRDefault="00F855BC" w:rsidP="002F13C6">
            <w:pPr>
              <w:widowControl/>
              <w:jc w:val="left"/>
              <w:rPr>
                <w:rFonts w:asciiTheme="minorEastAsia" w:hAnsiTheme="minorEastAsia" w:cs="宋体" w:hint="eastAsia"/>
                <w:kern w:val="0"/>
                <w:sz w:val="24"/>
                <w:szCs w:val="24"/>
              </w:rPr>
            </w:pPr>
            <w:r w:rsidRPr="002F13C6">
              <w:rPr>
                <w:rFonts w:asciiTheme="minorEastAsia" w:hAnsiTheme="minorEastAsia" w:cs="宋体"/>
                <w:kern w:val="0"/>
                <w:sz w:val="24"/>
                <w:szCs w:val="24"/>
              </w:rPr>
              <w:t>推荐候选人网上报名（http://apply.csc.edu.cn），按照国家留学网关于出国留学申请材料的说明（</w:t>
            </w:r>
            <w:hyperlink r:id="rId6" w:history="1">
              <w:r w:rsidRPr="002F13C6">
                <w:rPr>
                  <w:rFonts w:asciiTheme="minorEastAsia" w:hAnsiTheme="minorEastAsia" w:cs="宋体"/>
                  <w:color w:val="333333"/>
                  <w:kern w:val="0"/>
                  <w:sz w:val="24"/>
                  <w:szCs w:val="24"/>
                </w:rPr>
                <w:t>http://www.csc.edu.cn/article/1411</w:t>
              </w:r>
            </w:hyperlink>
            <w:r w:rsidRPr="002F13C6">
              <w:rPr>
                <w:rFonts w:asciiTheme="minorEastAsia" w:hAnsiTheme="minorEastAsia" w:cs="宋体"/>
                <w:kern w:val="0"/>
                <w:sz w:val="24"/>
                <w:szCs w:val="24"/>
              </w:rPr>
              <w:t>）整理申请材料；向所在学院提交最终申请材料</w:t>
            </w:r>
          </w:p>
          <w:p w:rsidR="002F13C6" w:rsidRPr="002F13C6" w:rsidRDefault="002F13C6" w:rsidP="002F13C6">
            <w:pPr>
              <w:widowControl/>
              <w:jc w:val="left"/>
              <w:rPr>
                <w:rFonts w:asciiTheme="minorEastAsia" w:hAnsiTheme="minorEastAsia" w:cs="宋体"/>
                <w:kern w:val="0"/>
                <w:sz w:val="24"/>
                <w:szCs w:val="24"/>
              </w:rPr>
            </w:pPr>
          </w:p>
        </w:tc>
      </w:tr>
      <w:tr w:rsidR="00F855BC" w:rsidRPr="002F13C6" w:rsidTr="00F855BC">
        <w:trPr>
          <w:jc w:val="center"/>
        </w:trPr>
        <w:tc>
          <w:tcPr>
            <w:tcW w:w="1605" w:type="dxa"/>
            <w:tcBorders>
              <w:top w:val="single" w:sz="4" w:space="0" w:color="auto"/>
              <w:left w:val="single" w:sz="4" w:space="0" w:color="auto"/>
              <w:bottom w:val="single" w:sz="4" w:space="0" w:color="auto"/>
              <w:right w:val="single" w:sz="4" w:space="0" w:color="auto"/>
            </w:tcBorders>
            <w:vAlign w:val="center"/>
            <w:hideMark/>
          </w:tcPr>
          <w:p w:rsidR="002F13C6" w:rsidRPr="002F13C6" w:rsidRDefault="00F855BC" w:rsidP="00676504">
            <w:pPr>
              <w:widowControl/>
              <w:jc w:val="center"/>
              <w:rPr>
                <w:rFonts w:asciiTheme="minorEastAsia" w:hAnsiTheme="minorEastAsia" w:cs="宋体"/>
                <w:kern w:val="0"/>
                <w:sz w:val="24"/>
                <w:szCs w:val="24"/>
              </w:rPr>
            </w:pPr>
            <w:r w:rsidRPr="002F13C6">
              <w:rPr>
                <w:rFonts w:asciiTheme="minorEastAsia" w:hAnsiTheme="minorEastAsia" w:cs="宋体"/>
                <w:kern w:val="0"/>
                <w:sz w:val="24"/>
                <w:szCs w:val="24"/>
              </w:rPr>
              <w:t>2019年4月1日</w:t>
            </w:r>
          </w:p>
        </w:tc>
        <w:tc>
          <w:tcPr>
            <w:tcW w:w="150" w:type="dxa"/>
            <w:gridSpan w:val="2"/>
            <w:tcBorders>
              <w:top w:val="single" w:sz="4" w:space="0" w:color="auto"/>
              <w:left w:val="single" w:sz="4" w:space="0" w:color="auto"/>
              <w:bottom w:val="single" w:sz="4" w:space="0" w:color="auto"/>
            </w:tcBorders>
            <w:vAlign w:val="center"/>
          </w:tcPr>
          <w:p w:rsidR="00F855BC" w:rsidRPr="002F13C6" w:rsidRDefault="00F855BC" w:rsidP="002F13C6">
            <w:pPr>
              <w:widowControl/>
              <w:jc w:val="left"/>
              <w:rPr>
                <w:rFonts w:asciiTheme="minorEastAsia" w:hAnsiTheme="minorEastAsia" w:cs="宋体"/>
                <w:kern w:val="0"/>
                <w:sz w:val="24"/>
                <w:szCs w:val="24"/>
              </w:rPr>
            </w:pPr>
          </w:p>
        </w:tc>
        <w:tc>
          <w:tcPr>
            <w:tcW w:w="1410" w:type="dxa"/>
            <w:tcBorders>
              <w:top w:val="single" w:sz="4" w:space="0" w:color="auto"/>
              <w:bottom w:val="single" w:sz="4" w:space="0" w:color="auto"/>
              <w:right w:val="single" w:sz="4" w:space="0" w:color="auto"/>
            </w:tcBorders>
            <w:vAlign w:val="center"/>
            <w:hideMark/>
          </w:tcPr>
          <w:p w:rsidR="002F13C6" w:rsidRPr="002F13C6" w:rsidRDefault="00F855BC" w:rsidP="00676504">
            <w:pPr>
              <w:widowControl/>
              <w:jc w:val="center"/>
              <w:rPr>
                <w:rFonts w:asciiTheme="minorEastAsia" w:hAnsiTheme="minorEastAsia" w:cs="宋体"/>
                <w:kern w:val="0"/>
                <w:sz w:val="24"/>
                <w:szCs w:val="24"/>
              </w:rPr>
            </w:pPr>
            <w:r w:rsidRPr="002F13C6">
              <w:rPr>
                <w:rFonts w:asciiTheme="minorEastAsia" w:hAnsiTheme="minorEastAsia" w:cs="宋体"/>
                <w:kern w:val="0"/>
                <w:sz w:val="24"/>
                <w:szCs w:val="24"/>
              </w:rPr>
              <w:t>学院提交申请材料</w:t>
            </w:r>
          </w:p>
        </w:tc>
        <w:tc>
          <w:tcPr>
            <w:tcW w:w="150" w:type="dxa"/>
            <w:gridSpan w:val="2"/>
            <w:tcBorders>
              <w:top w:val="single" w:sz="4" w:space="0" w:color="auto"/>
              <w:left w:val="single" w:sz="4" w:space="0" w:color="auto"/>
              <w:bottom w:val="single" w:sz="4" w:space="0" w:color="auto"/>
            </w:tcBorders>
            <w:vAlign w:val="center"/>
          </w:tcPr>
          <w:p w:rsidR="00F855BC" w:rsidRDefault="00F855BC">
            <w:pPr>
              <w:widowControl/>
              <w:jc w:val="left"/>
              <w:rPr>
                <w:rFonts w:asciiTheme="minorEastAsia" w:hAnsiTheme="minorEastAsia" w:cs="宋体"/>
                <w:kern w:val="0"/>
                <w:sz w:val="24"/>
                <w:szCs w:val="24"/>
              </w:rPr>
            </w:pPr>
          </w:p>
          <w:p w:rsidR="00F855BC" w:rsidRPr="002F13C6" w:rsidRDefault="00F855BC" w:rsidP="00F855BC">
            <w:pPr>
              <w:widowControl/>
              <w:jc w:val="left"/>
              <w:rPr>
                <w:rFonts w:asciiTheme="minorEastAsia" w:hAnsiTheme="minorEastAsia" w:cs="宋体"/>
                <w:kern w:val="0"/>
                <w:sz w:val="24"/>
                <w:szCs w:val="24"/>
              </w:rPr>
            </w:pPr>
          </w:p>
        </w:tc>
        <w:tc>
          <w:tcPr>
            <w:tcW w:w="5385" w:type="dxa"/>
            <w:tcBorders>
              <w:top w:val="single" w:sz="4" w:space="0" w:color="auto"/>
              <w:bottom w:val="single" w:sz="4" w:space="0" w:color="auto"/>
              <w:right w:val="single" w:sz="4" w:space="0" w:color="auto"/>
            </w:tcBorders>
            <w:vAlign w:val="center"/>
            <w:hideMark/>
          </w:tcPr>
          <w:p w:rsidR="00F855BC" w:rsidRPr="002F13C6" w:rsidRDefault="00F855BC" w:rsidP="002F13C6">
            <w:pPr>
              <w:widowControl/>
              <w:jc w:val="left"/>
              <w:rPr>
                <w:rFonts w:asciiTheme="minorEastAsia" w:hAnsiTheme="minorEastAsia" w:cs="宋体"/>
                <w:kern w:val="0"/>
                <w:sz w:val="24"/>
                <w:szCs w:val="24"/>
              </w:rPr>
            </w:pPr>
            <w:proofErr w:type="gramStart"/>
            <w:r w:rsidRPr="002F13C6">
              <w:rPr>
                <w:rFonts w:asciiTheme="minorEastAsia" w:hAnsiTheme="minorEastAsia" w:cs="宋体"/>
                <w:kern w:val="0"/>
                <w:sz w:val="24"/>
                <w:szCs w:val="24"/>
              </w:rPr>
              <w:t>联培申请</w:t>
            </w:r>
            <w:proofErr w:type="gramEnd"/>
            <w:r w:rsidRPr="002F13C6">
              <w:rPr>
                <w:rFonts w:asciiTheme="minorEastAsia" w:hAnsiTheme="minorEastAsia" w:cs="宋体"/>
                <w:kern w:val="0"/>
                <w:sz w:val="24"/>
                <w:szCs w:val="24"/>
              </w:rPr>
              <w:t>材料:学院向研究生院提交，</w:t>
            </w:r>
          </w:p>
          <w:p w:rsidR="002F13C6" w:rsidRDefault="00F855BC" w:rsidP="002F13C6">
            <w:pPr>
              <w:widowControl/>
              <w:jc w:val="left"/>
              <w:rPr>
                <w:rFonts w:asciiTheme="minorEastAsia" w:hAnsiTheme="minorEastAsia" w:cs="宋体" w:hint="eastAsia"/>
                <w:kern w:val="0"/>
                <w:sz w:val="24"/>
                <w:szCs w:val="24"/>
              </w:rPr>
            </w:pPr>
            <w:r w:rsidRPr="002F13C6">
              <w:rPr>
                <w:rFonts w:asciiTheme="minorEastAsia" w:hAnsiTheme="minorEastAsia" w:cs="宋体"/>
                <w:kern w:val="0"/>
                <w:sz w:val="24"/>
                <w:szCs w:val="24"/>
              </w:rPr>
              <w:t>攻读学位材料:学院向国际处提交。</w:t>
            </w:r>
          </w:p>
          <w:p w:rsidR="002F13C6" w:rsidRPr="002F13C6" w:rsidRDefault="002F13C6" w:rsidP="002F13C6">
            <w:pPr>
              <w:widowControl/>
              <w:jc w:val="left"/>
              <w:rPr>
                <w:rFonts w:asciiTheme="minorEastAsia" w:hAnsiTheme="minorEastAsia" w:cs="宋体"/>
                <w:kern w:val="0"/>
                <w:sz w:val="24"/>
                <w:szCs w:val="24"/>
              </w:rPr>
            </w:pPr>
          </w:p>
        </w:tc>
      </w:tr>
      <w:tr w:rsidR="00F855BC" w:rsidRPr="002F13C6" w:rsidTr="00F855BC">
        <w:trPr>
          <w:jc w:val="center"/>
        </w:trPr>
        <w:tc>
          <w:tcPr>
            <w:tcW w:w="1605" w:type="dxa"/>
            <w:tcBorders>
              <w:top w:val="single" w:sz="4" w:space="0" w:color="auto"/>
              <w:left w:val="single" w:sz="4" w:space="0" w:color="auto"/>
              <w:bottom w:val="single" w:sz="4" w:space="0" w:color="auto"/>
              <w:right w:val="single" w:sz="4" w:space="0" w:color="auto"/>
            </w:tcBorders>
            <w:vAlign w:val="center"/>
            <w:hideMark/>
          </w:tcPr>
          <w:p w:rsidR="002F13C6" w:rsidRPr="002F13C6" w:rsidRDefault="00F855BC" w:rsidP="00676504">
            <w:pPr>
              <w:widowControl/>
              <w:jc w:val="center"/>
              <w:rPr>
                <w:rFonts w:asciiTheme="minorEastAsia" w:hAnsiTheme="minorEastAsia" w:cs="宋体"/>
                <w:kern w:val="0"/>
                <w:sz w:val="24"/>
                <w:szCs w:val="24"/>
              </w:rPr>
            </w:pPr>
            <w:r w:rsidRPr="002F13C6">
              <w:rPr>
                <w:rFonts w:asciiTheme="minorEastAsia" w:hAnsiTheme="minorEastAsia" w:cs="宋体"/>
                <w:kern w:val="0"/>
                <w:sz w:val="24"/>
                <w:szCs w:val="24"/>
              </w:rPr>
              <w:t>2019年4月1日-12日</w:t>
            </w:r>
          </w:p>
        </w:tc>
        <w:tc>
          <w:tcPr>
            <w:tcW w:w="150" w:type="dxa"/>
            <w:gridSpan w:val="2"/>
            <w:tcBorders>
              <w:top w:val="single" w:sz="4" w:space="0" w:color="auto"/>
              <w:left w:val="single" w:sz="4" w:space="0" w:color="auto"/>
              <w:bottom w:val="single" w:sz="4" w:space="0" w:color="auto"/>
            </w:tcBorders>
            <w:vAlign w:val="center"/>
          </w:tcPr>
          <w:p w:rsidR="00F855BC" w:rsidRPr="002F13C6" w:rsidRDefault="00F855BC" w:rsidP="002F13C6">
            <w:pPr>
              <w:widowControl/>
              <w:jc w:val="left"/>
              <w:rPr>
                <w:rFonts w:asciiTheme="minorEastAsia" w:hAnsiTheme="minorEastAsia" w:cs="宋体"/>
                <w:kern w:val="0"/>
                <w:sz w:val="24"/>
                <w:szCs w:val="24"/>
              </w:rPr>
            </w:pPr>
          </w:p>
        </w:tc>
        <w:tc>
          <w:tcPr>
            <w:tcW w:w="1410" w:type="dxa"/>
            <w:tcBorders>
              <w:top w:val="single" w:sz="4" w:space="0" w:color="auto"/>
              <w:bottom w:val="single" w:sz="4" w:space="0" w:color="auto"/>
              <w:right w:val="single" w:sz="4" w:space="0" w:color="auto"/>
            </w:tcBorders>
            <w:vAlign w:val="center"/>
            <w:hideMark/>
          </w:tcPr>
          <w:p w:rsidR="002F13C6" w:rsidRPr="002F13C6" w:rsidRDefault="00F855BC" w:rsidP="00676504">
            <w:pPr>
              <w:widowControl/>
              <w:jc w:val="center"/>
              <w:rPr>
                <w:rFonts w:asciiTheme="minorEastAsia" w:hAnsiTheme="minorEastAsia" w:cs="宋体"/>
                <w:kern w:val="0"/>
                <w:sz w:val="24"/>
                <w:szCs w:val="24"/>
              </w:rPr>
            </w:pPr>
            <w:r w:rsidRPr="002F13C6">
              <w:rPr>
                <w:rFonts w:asciiTheme="minorEastAsia" w:hAnsiTheme="minorEastAsia" w:cs="宋体"/>
                <w:kern w:val="0"/>
                <w:sz w:val="24"/>
                <w:szCs w:val="24"/>
              </w:rPr>
              <w:t>学校审核并上报CSC</w:t>
            </w:r>
          </w:p>
        </w:tc>
        <w:tc>
          <w:tcPr>
            <w:tcW w:w="150" w:type="dxa"/>
            <w:gridSpan w:val="2"/>
            <w:tcBorders>
              <w:top w:val="single" w:sz="4" w:space="0" w:color="auto"/>
              <w:left w:val="single" w:sz="4" w:space="0" w:color="auto"/>
              <w:bottom w:val="single" w:sz="4" w:space="0" w:color="auto"/>
            </w:tcBorders>
            <w:vAlign w:val="center"/>
          </w:tcPr>
          <w:p w:rsidR="00F855BC" w:rsidRDefault="00F855BC">
            <w:pPr>
              <w:widowControl/>
              <w:jc w:val="left"/>
              <w:rPr>
                <w:rFonts w:asciiTheme="minorEastAsia" w:hAnsiTheme="minorEastAsia" w:cs="宋体"/>
                <w:kern w:val="0"/>
                <w:sz w:val="24"/>
                <w:szCs w:val="24"/>
              </w:rPr>
            </w:pPr>
          </w:p>
          <w:p w:rsidR="00F855BC" w:rsidRPr="002F13C6" w:rsidRDefault="00F855BC" w:rsidP="00F855BC">
            <w:pPr>
              <w:widowControl/>
              <w:jc w:val="left"/>
              <w:rPr>
                <w:rFonts w:asciiTheme="minorEastAsia" w:hAnsiTheme="minorEastAsia" w:cs="宋体"/>
                <w:kern w:val="0"/>
                <w:sz w:val="24"/>
                <w:szCs w:val="24"/>
              </w:rPr>
            </w:pPr>
          </w:p>
        </w:tc>
        <w:tc>
          <w:tcPr>
            <w:tcW w:w="5385" w:type="dxa"/>
            <w:tcBorders>
              <w:top w:val="single" w:sz="4" w:space="0" w:color="auto"/>
              <w:bottom w:val="single" w:sz="4" w:space="0" w:color="auto"/>
              <w:right w:val="single" w:sz="4" w:space="0" w:color="auto"/>
            </w:tcBorders>
            <w:vAlign w:val="center"/>
            <w:hideMark/>
          </w:tcPr>
          <w:p w:rsidR="002F13C6" w:rsidRDefault="00F855BC" w:rsidP="002F13C6">
            <w:pPr>
              <w:widowControl/>
              <w:jc w:val="left"/>
              <w:rPr>
                <w:rFonts w:asciiTheme="minorEastAsia" w:hAnsiTheme="minorEastAsia" w:cs="宋体" w:hint="eastAsia"/>
                <w:kern w:val="0"/>
                <w:sz w:val="24"/>
                <w:szCs w:val="24"/>
              </w:rPr>
            </w:pPr>
            <w:r w:rsidRPr="002F13C6">
              <w:rPr>
                <w:rFonts w:asciiTheme="minorEastAsia" w:hAnsiTheme="minorEastAsia" w:cs="宋体"/>
                <w:kern w:val="0"/>
                <w:sz w:val="24"/>
                <w:szCs w:val="24"/>
              </w:rPr>
              <w:t>学校对申请人员信息进行网上审核，汇总、整理书面材料，上报国家留学基金委。</w:t>
            </w:r>
          </w:p>
          <w:p w:rsidR="002F13C6" w:rsidRPr="002F13C6" w:rsidRDefault="002F13C6" w:rsidP="002F13C6">
            <w:pPr>
              <w:widowControl/>
              <w:jc w:val="left"/>
              <w:rPr>
                <w:rFonts w:asciiTheme="minorEastAsia" w:hAnsiTheme="minorEastAsia" w:cs="宋体"/>
                <w:kern w:val="0"/>
                <w:sz w:val="24"/>
                <w:szCs w:val="24"/>
              </w:rPr>
            </w:pPr>
          </w:p>
        </w:tc>
      </w:tr>
      <w:tr w:rsidR="00F855BC" w:rsidRPr="002F13C6" w:rsidTr="00F855BC">
        <w:trPr>
          <w:jc w:val="center"/>
        </w:trPr>
        <w:tc>
          <w:tcPr>
            <w:tcW w:w="1605" w:type="dxa"/>
            <w:tcBorders>
              <w:top w:val="single" w:sz="4" w:space="0" w:color="auto"/>
              <w:left w:val="single" w:sz="4" w:space="0" w:color="auto"/>
              <w:bottom w:val="single" w:sz="4" w:space="0" w:color="auto"/>
              <w:right w:val="single" w:sz="4" w:space="0" w:color="auto"/>
            </w:tcBorders>
            <w:vAlign w:val="center"/>
            <w:hideMark/>
          </w:tcPr>
          <w:p w:rsidR="002F13C6" w:rsidRPr="002F13C6" w:rsidRDefault="00F855BC" w:rsidP="00676504">
            <w:pPr>
              <w:widowControl/>
              <w:jc w:val="center"/>
              <w:rPr>
                <w:rFonts w:asciiTheme="minorEastAsia" w:hAnsiTheme="minorEastAsia" w:cs="宋体"/>
                <w:kern w:val="0"/>
                <w:sz w:val="24"/>
                <w:szCs w:val="24"/>
              </w:rPr>
            </w:pPr>
            <w:r w:rsidRPr="002F13C6">
              <w:rPr>
                <w:rFonts w:asciiTheme="minorEastAsia" w:hAnsiTheme="minorEastAsia" w:cs="宋体"/>
                <w:kern w:val="0"/>
                <w:sz w:val="24"/>
                <w:szCs w:val="24"/>
              </w:rPr>
              <w:t>2019年4月-5月</w:t>
            </w:r>
          </w:p>
        </w:tc>
        <w:tc>
          <w:tcPr>
            <w:tcW w:w="150" w:type="dxa"/>
            <w:gridSpan w:val="2"/>
            <w:tcBorders>
              <w:top w:val="single" w:sz="4" w:space="0" w:color="auto"/>
              <w:left w:val="single" w:sz="4" w:space="0" w:color="auto"/>
              <w:bottom w:val="single" w:sz="4" w:space="0" w:color="auto"/>
            </w:tcBorders>
            <w:vAlign w:val="center"/>
          </w:tcPr>
          <w:p w:rsidR="00F855BC" w:rsidRPr="002F13C6" w:rsidRDefault="00F855BC" w:rsidP="002F13C6">
            <w:pPr>
              <w:widowControl/>
              <w:jc w:val="left"/>
              <w:rPr>
                <w:rFonts w:asciiTheme="minorEastAsia" w:hAnsiTheme="minorEastAsia" w:cs="宋体"/>
                <w:kern w:val="0"/>
                <w:sz w:val="24"/>
                <w:szCs w:val="24"/>
              </w:rPr>
            </w:pPr>
          </w:p>
        </w:tc>
        <w:tc>
          <w:tcPr>
            <w:tcW w:w="1410" w:type="dxa"/>
            <w:tcBorders>
              <w:top w:val="single" w:sz="4" w:space="0" w:color="auto"/>
              <w:bottom w:val="single" w:sz="4" w:space="0" w:color="auto"/>
              <w:right w:val="single" w:sz="4" w:space="0" w:color="auto"/>
            </w:tcBorders>
            <w:vAlign w:val="center"/>
            <w:hideMark/>
          </w:tcPr>
          <w:p w:rsidR="002F13C6" w:rsidRPr="002F13C6" w:rsidRDefault="00F855BC" w:rsidP="00676504">
            <w:pPr>
              <w:widowControl/>
              <w:jc w:val="center"/>
              <w:rPr>
                <w:rFonts w:asciiTheme="minorEastAsia" w:hAnsiTheme="minorEastAsia" w:cs="宋体"/>
                <w:kern w:val="0"/>
                <w:sz w:val="24"/>
                <w:szCs w:val="24"/>
              </w:rPr>
            </w:pPr>
            <w:r w:rsidRPr="002F13C6">
              <w:rPr>
                <w:rFonts w:asciiTheme="minorEastAsia" w:hAnsiTheme="minorEastAsia" w:cs="宋体"/>
                <w:kern w:val="0"/>
                <w:sz w:val="24"/>
                <w:szCs w:val="24"/>
              </w:rPr>
              <w:t>基金委评审</w:t>
            </w:r>
          </w:p>
        </w:tc>
        <w:tc>
          <w:tcPr>
            <w:tcW w:w="150" w:type="dxa"/>
            <w:gridSpan w:val="2"/>
            <w:tcBorders>
              <w:top w:val="single" w:sz="4" w:space="0" w:color="auto"/>
              <w:left w:val="single" w:sz="4" w:space="0" w:color="auto"/>
              <w:bottom w:val="single" w:sz="4" w:space="0" w:color="auto"/>
            </w:tcBorders>
            <w:vAlign w:val="center"/>
          </w:tcPr>
          <w:p w:rsidR="00F855BC" w:rsidRPr="002F13C6" w:rsidRDefault="00F855BC" w:rsidP="00F855BC">
            <w:pPr>
              <w:widowControl/>
              <w:jc w:val="left"/>
              <w:rPr>
                <w:rFonts w:asciiTheme="minorEastAsia" w:hAnsiTheme="minorEastAsia" w:cs="宋体"/>
                <w:kern w:val="0"/>
                <w:sz w:val="24"/>
                <w:szCs w:val="24"/>
              </w:rPr>
            </w:pPr>
          </w:p>
        </w:tc>
        <w:tc>
          <w:tcPr>
            <w:tcW w:w="5385" w:type="dxa"/>
            <w:tcBorders>
              <w:top w:val="single" w:sz="4" w:space="0" w:color="auto"/>
              <w:bottom w:val="single" w:sz="4" w:space="0" w:color="auto"/>
              <w:right w:val="single" w:sz="4" w:space="0" w:color="auto"/>
            </w:tcBorders>
            <w:vAlign w:val="center"/>
            <w:hideMark/>
          </w:tcPr>
          <w:p w:rsidR="002F13C6" w:rsidRDefault="00F855BC" w:rsidP="002F13C6">
            <w:pPr>
              <w:widowControl/>
              <w:jc w:val="left"/>
              <w:rPr>
                <w:rFonts w:asciiTheme="minorEastAsia" w:hAnsiTheme="minorEastAsia" w:cs="宋体" w:hint="eastAsia"/>
                <w:kern w:val="0"/>
                <w:sz w:val="24"/>
                <w:szCs w:val="24"/>
              </w:rPr>
            </w:pPr>
            <w:r w:rsidRPr="002F13C6">
              <w:rPr>
                <w:rFonts w:asciiTheme="minorEastAsia" w:hAnsiTheme="minorEastAsia" w:cs="宋体"/>
                <w:kern w:val="0"/>
                <w:sz w:val="24"/>
                <w:szCs w:val="24"/>
              </w:rPr>
              <w:t>国家留学基金委组织专家进行评审，确定拟录取人员名单，通过国家公派留学管理信息平台公布录取结果。</w:t>
            </w:r>
          </w:p>
          <w:p w:rsidR="002F13C6" w:rsidRPr="002F13C6" w:rsidRDefault="002F13C6" w:rsidP="002F13C6">
            <w:pPr>
              <w:widowControl/>
              <w:jc w:val="left"/>
              <w:rPr>
                <w:rFonts w:asciiTheme="minorEastAsia" w:hAnsiTheme="minorEastAsia" w:cs="宋体"/>
                <w:kern w:val="0"/>
                <w:sz w:val="24"/>
                <w:szCs w:val="24"/>
              </w:rPr>
            </w:pPr>
          </w:p>
        </w:tc>
      </w:tr>
      <w:tr w:rsidR="00F855BC" w:rsidRPr="002F13C6" w:rsidTr="00F855BC">
        <w:trPr>
          <w:jc w:val="center"/>
        </w:trPr>
        <w:tc>
          <w:tcPr>
            <w:tcW w:w="1605" w:type="dxa"/>
            <w:tcBorders>
              <w:top w:val="single" w:sz="4" w:space="0" w:color="auto"/>
              <w:left w:val="single" w:sz="4" w:space="0" w:color="auto"/>
              <w:bottom w:val="single" w:sz="4" w:space="0" w:color="auto"/>
              <w:right w:val="single" w:sz="4" w:space="0" w:color="auto"/>
            </w:tcBorders>
            <w:vAlign w:val="center"/>
            <w:hideMark/>
          </w:tcPr>
          <w:p w:rsidR="002F13C6" w:rsidRPr="002F13C6" w:rsidRDefault="00F855BC" w:rsidP="00676504">
            <w:pPr>
              <w:widowControl/>
              <w:jc w:val="center"/>
              <w:rPr>
                <w:rFonts w:asciiTheme="minorEastAsia" w:hAnsiTheme="minorEastAsia" w:cs="宋体"/>
                <w:kern w:val="0"/>
                <w:sz w:val="24"/>
                <w:szCs w:val="24"/>
              </w:rPr>
            </w:pPr>
            <w:r w:rsidRPr="002F13C6">
              <w:rPr>
                <w:rFonts w:asciiTheme="minorEastAsia" w:hAnsiTheme="minorEastAsia" w:cs="宋体"/>
                <w:kern w:val="0"/>
                <w:sz w:val="24"/>
                <w:szCs w:val="24"/>
              </w:rPr>
              <w:t>2019年6月起</w:t>
            </w:r>
          </w:p>
        </w:tc>
        <w:tc>
          <w:tcPr>
            <w:tcW w:w="150" w:type="dxa"/>
            <w:gridSpan w:val="2"/>
            <w:tcBorders>
              <w:top w:val="single" w:sz="4" w:space="0" w:color="auto"/>
              <w:left w:val="single" w:sz="4" w:space="0" w:color="auto"/>
              <w:bottom w:val="single" w:sz="4" w:space="0" w:color="auto"/>
            </w:tcBorders>
            <w:vAlign w:val="center"/>
          </w:tcPr>
          <w:p w:rsidR="00F855BC" w:rsidRPr="002F13C6" w:rsidRDefault="00F855BC" w:rsidP="00F855BC">
            <w:pPr>
              <w:widowControl/>
              <w:jc w:val="left"/>
              <w:rPr>
                <w:rFonts w:asciiTheme="minorEastAsia" w:hAnsiTheme="minorEastAsia" w:cs="宋体"/>
                <w:kern w:val="0"/>
                <w:sz w:val="24"/>
                <w:szCs w:val="24"/>
              </w:rPr>
            </w:pPr>
          </w:p>
        </w:tc>
        <w:tc>
          <w:tcPr>
            <w:tcW w:w="1410" w:type="dxa"/>
            <w:tcBorders>
              <w:top w:val="single" w:sz="4" w:space="0" w:color="auto"/>
              <w:bottom w:val="single" w:sz="4" w:space="0" w:color="auto"/>
              <w:right w:val="single" w:sz="4" w:space="0" w:color="auto"/>
            </w:tcBorders>
            <w:vAlign w:val="center"/>
            <w:hideMark/>
          </w:tcPr>
          <w:p w:rsidR="002F13C6" w:rsidRPr="002F13C6" w:rsidRDefault="00F855BC" w:rsidP="00676504">
            <w:pPr>
              <w:widowControl/>
              <w:jc w:val="center"/>
              <w:rPr>
                <w:rFonts w:asciiTheme="minorEastAsia" w:hAnsiTheme="minorEastAsia" w:cs="宋体"/>
                <w:kern w:val="0"/>
                <w:sz w:val="24"/>
                <w:szCs w:val="24"/>
              </w:rPr>
            </w:pPr>
            <w:r w:rsidRPr="002F13C6">
              <w:rPr>
                <w:rFonts w:asciiTheme="minorEastAsia" w:hAnsiTheme="minorEastAsia" w:cs="宋体"/>
                <w:kern w:val="0"/>
                <w:sz w:val="24"/>
                <w:szCs w:val="24"/>
              </w:rPr>
              <w:t>派出</w:t>
            </w:r>
          </w:p>
        </w:tc>
        <w:tc>
          <w:tcPr>
            <w:tcW w:w="150" w:type="dxa"/>
            <w:gridSpan w:val="2"/>
            <w:tcBorders>
              <w:top w:val="single" w:sz="4" w:space="0" w:color="auto"/>
              <w:left w:val="single" w:sz="4" w:space="0" w:color="auto"/>
              <w:bottom w:val="single" w:sz="4" w:space="0" w:color="auto"/>
            </w:tcBorders>
            <w:vAlign w:val="center"/>
          </w:tcPr>
          <w:p w:rsidR="00F855BC" w:rsidRPr="002F13C6" w:rsidRDefault="00F855BC" w:rsidP="00F855BC">
            <w:pPr>
              <w:widowControl/>
              <w:jc w:val="left"/>
              <w:rPr>
                <w:rFonts w:asciiTheme="minorEastAsia" w:hAnsiTheme="minorEastAsia" w:cs="宋体"/>
                <w:kern w:val="0"/>
                <w:sz w:val="24"/>
                <w:szCs w:val="24"/>
              </w:rPr>
            </w:pPr>
          </w:p>
        </w:tc>
        <w:tc>
          <w:tcPr>
            <w:tcW w:w="5385" w:type="dxa"/>
            <w:tcBorders>
              <w:top w:val="single" w:sz="4" w:space="0" w:color="auto"/>
              <w:bottom w:val="single" w:sz="4" w:space="0" w:color="auto"/>
              <w:right w:val="single" w:sz="4" w:space="0" w:color="auto"/>
            </w:tcBorders>
            <w:vAlign w:val="center"/>
            <w:hideMark/>
          </w:tcPr>
          <w:p w:rsidR="002F13C6" w:rsidRDefault="00F855BC" w:rsidP="002F13C6">
            <w:pPr>
              <w:widowControl/>
              <w:jc w:val="left"/>
              <w:rPr>
                <w:rFonts w:asciiTheme="minorEastAsia" w:hAnsiTheme="minorEastAsia" w:cs="宋体" w:hint="eastAsia"/>
                <w:kern w:val="0"/>
                <w:sz w:val="24"/>
                <w:szCs w:val="24"/>
              </w:rPr>
            </w:pPr>
            <w:r w:rsidRPr="002F13C6">
              <w:rPr>
                <w:rFonts w:asciiTheme="minorEastAsia" w:hAnsiTheme="minorEastAsia" w:cs="宋体"/>
                <w:kern w:val="0"/>
                <w:sz w:val="24"/>
                <w:szCs w:val="24"/>
              </w:rPr>
              <w:t>被录取人员办理校内手续、签证、预订机票等派出手续。</w:t>
            </w:r>
          </w:p>
          <w:p w:rsidR="002F13C6" w:rsidRPr="002F13C6" w:rsidRDefault="002F13C6" w:rsidP="002F13C6">
            <w:pPr>
              <w:widowControl/>
              <w:jc w:val="left"/>
              <w:rPr>
                <w:rFonts w:asciiTheme="minorEastAsia" w:hAnsiTheme="minorEastAsia" w:cs="宋体"/>
                <w:kern w:val="0"/>
                <w:sz w:val="24"/>
                <w:szCs w:val="24"/>
              </w:rPr>
            </w:pPr>
          </w:p>
        </w:tc>
      </w:tr>
    </w:tbl>
    <w:p w:rsidR="002F13C6" w:rsidRPr="002F13C6" w:rsidRDefault="002F13C6" w:rsidP="002F13C6">
      <w:pPr>
        <w:widowControl/>
        <w:spacing w:line="420" w:lineRule="atLeast"/>
        <w:rPr>
          <w:rFonts w:asciiTheme="minorEastAsia" w:hAnsiTheme="minorEastAsia" w:cs="宋体" w:hint="eastAsia"/>
          <w:b/>
          <w:bCs/>
          <w:color w:val="3D373B"/>
          <w:kern w:val="0"/>
          <w:sz w:val="24"/>
          <w:szCs w:val="24"/>
        </w:rPr>
      </w:pPr>
      <w:r w:rsidRPr="002F13C6">
        <w:rPr>
          <w:rFonts w:asciiTheme="minorEastAsia" w:hAnsiTheme="minorEastAsia" w:cs="宋体" w:hint="eastAsia"/>
          <w:b/>
          <w:bCs/>
          <w:color w:val="3D373B"/>
          <w:kern w:val="0"/>
          <w:sz w:val="24"/>
          <w:szCs w:val="24"/>
        </w:rPr>
        <w:t>八.CSC审核</w:t>
      </w:r>
    </w:p>
    <w:p w:rsidR="002F13C6" w:rsidRPr="002F13C6" w:rsidRDefault="004676AE"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国家留学基金委对申请人材料进行审核，组织专家评审，确定录取结果。</w:t>
      </w:r>
    </w:p>
    <w:p w:rsidR="002F13C6" w:rsidRPr="002F13C6" w:rsidRDefault="004676AE"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材料审核环节主要审核申请人是否满足项目选派办法规定的申报条件，申请材料是否完备、是否符合各项材料具体要求等。</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专家评审主要从以下几方面进行考察：</w:t>
      </w:r>
    </w:p>
    <w:p w:rsidR="002F13C6" w:rsidRPr="002F13C6" w:rsidRDefault="00032D58"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1.申请人综合素质。包括申请人的专业基础、学习成绩、经历及能力、综合表现、国际交流能力(含外语水平)和发展潜力等；</w:t>
      </w:r>
    </w:p>
    <w:p w:rsidR="002F13C6" w:rsidRPr="002F13C6" w:rsidRDefault="00032D58"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2.</w:t>
      </w:r>
      <w:proofErr w:type="gramStart"/>
      <w:r w:rsidR="002F13C6" w:rsidRPr="002F13C6">
        <w:rPr>
          <w:rFonts w:asciiTheme="minorEastAsia" w:hAnsiTheme="minorEastAsia" w:cs="宋体" w:hint="eastAsia"/>
          <w:bCs/>
          <w:color w:val="3D373B"/>
          <w:kern w:val="0"/>
          <w:sz w:val="24"/>
          <w:szCs w:val="24"/>
        </w:rPr>
        <w:t>国外拟</w:t>
      </w:r>
      <w:proofErr w:type="gramEnd"/>
      <w:r w:rsidR="002F13C6" w:rsidRPr="002F13C6">
        <w:rPr>
          <w:rFonts w:asciiTheme="minorEastAsia" w:hAnsiTheme="minorEastAsia" w:cs="宋体" w:hint="eastAsia"/>
          <w:bCs/>
          <w:color w:val="3D373B"/>
          <w:kern w:val="0"/>
          <w:sz w:val="24"/>
          <w:szCs w:val="24"/>
        </w:rPr>
        <w:t>留学单位在所选学科专业领域的研究水平及国际认可度；</w:t>
      </w:r>
    </w:p>
    <w:p w:rsidR="002F13C6" w:rsidRPr="002F13C6" w:rsidRDefault="00032D58"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3.国外导师的学术背景、领域内影响力、对往年国家公派留学人员的指导情况、同期指导的学生数量等；</w:t>
      </w:r>
    </w:p>
    <w:p w:rsidR="002F13C6" w:rsidRPr="002F13C6" w:rsidRDefault="00032D58"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4.拟留学专业是否属于国家战略急需；是否为</w:t>
      </w:r>
      <w:proofErr w:type="gramStart"/>
      <w:r w:rsidR="002F13C6" w:rsidRPr="002F13C6">
        <w:rPr>
          <w:rFonts w:asciiTheme="minorEastAsia" w:hAnsiTheme="minorEastAsia" w:cs="宋体" w:hint="eastAsia"/>
          <w:bCs/>
          <w:color w:val="3D373B"/>
          <w:kern w:val="0"/>
          <w:sz w:val="24"/>
          <w:szCs w:val="24"/>
        </w:rPr>
        <w:t>国外拟</w:t>
      </w:r>
      <w:proofErr w:type="gramEnd"/>
      <w:r w:rsidR="002F13C6" w:rsidRPr="002F13C6">
        <w:rPr>
          <w:rFonts w:asciiTheme="minorEastAsia" w:hAnsiTheme="minorEastAsia" w:cs="宋体" w:hint="eastAsia"/>
          <w:bCs/>
          <w:color w:val="3D373B"/>
          <w:kern w:val="0"/>
          <w:sz w:val="24"/>
          <w:szCs w:val="24"/>
        </w:rPr>
        <w:t>留学单位的优势或特色学科等；</w:t>
      </w:r>
    </w:p>
    <w:p w:rsidR="002F13C6" w:rsidRPr="002F13C6" w:rsidRDefault="00032D58"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lastRenderedPageBreak/>
        <w:t xml:space="preserve">  </w:t>
      </w:r>
      <w:r w:rsidR="002F13C6" w:rsidRPr="002F13C6">
        <w:rPr>
          <w:rFonts w:asciiTheme="minorEastAsia" w:hAnsiTheme="minorEastAsia" w:cs="宋体" w:hint="eastAsia"/>
          <w:bCs/>
          <w:color w:val="3D373B"/>
          <w:kern w:val="0"/>
          <w:sz w:val="24"/>
          <w:szCs w:val="24"/>
        </w:rPr>
        <w:t>5.出国留学必要性和学习计划的可行性；</w:t>
      </w:r>
    </w:p>
    <w:p w:rsidR="002F13C6" w:rsidRPr="002F13C6" w:rsidRDefault="00032D58"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6.所在单位的推荐意见及申请材料的准备情况等。</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材料审核和专家评审等环节中任何一个环节未通过，均不会被录取。</w:t>
      </w:r>
    </w:p>
    <w:p w:rsidR="002F13C6" w:rsidRPr="002F13C6" w:rsidRDefault="002F13C6" w:rsidP="002F13C6">
      <w:pPr>
        <w:widowControl/>
        <w:spacing w:line="420" w:lineRule="atLeast"/>
        <w:rPr>
          <w:rFonts w:asciiTheme="minorEastAsia" w:hAnsiTheme="minorEastAsia" w:cs="宋体" w:hint="eastAsia"/>
          <w:b/>
          <w:bCs/>
          <w:color w:val="3D373B"/>
          <w:kern w:val="0"/>
          <w:sz w:val="24"/>
          <w:szCs w:val="24"/>
        </w:rPr>
      </w:pPr>
      <w:r w:rsidRPr="002F13C6">
        <w:rPr>
          <w:rFonts w:asciiTheme="minorEastAsia" w:hAnsiTheme="minorEastAsia" w:cs="宋体" w:hint="eastAsia"/>
          <w:b/>
          <w:bCs/>
          <w:color w:val="3D373B"/>
          <w:kern w:val="0"/>
          <w:sz w:val="24"/>
          <w:szCs w:val="24"/>
        </w:rPr>
        <w:t>九.派出及管理</w:t>
      </w:r>
    </w:p>
    <w:p w:rsidR="002F13C6" w:rsidRPr="002F13C6" w:rsidRDefault="00B47355"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1. 被录取人员一般应在当年派出，留学资格有效期至2020年3月31日。未按期派出者，其留学资格自动取消。凡未按期派出者，向学校提交书面放弃理由的申请，学校将申请放弃留学资格人员情况书面提交国家留学基金委。未经批准擅自放弃资格或不按期派出者，5年内不得再申请国家公派出国留学；经国家留学基金委批准放弃留学资格的，2年内不得再申请国家公派出国留学。</w:t>
      </w:r>
    </w:p>
    <w:p w:rsidR="002F13C6" w:rsidRPr="002F13C6" w:rsidRDefault="00B47355"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2. 对留学人员的管理实行“签约派出、违约赔偿”的办法。派出前，留学人员须持《资助出国留学协议书》赴公证处办理签约公证手续，按要求提交补充材料，办理护照、签证、《国际旅行健康证书》，通过教育部留学服务中心、教育部出国人员上海集训部、广州留学人员服务中心办理预订机票、《国家公派留学人员报到证明》等手续（具体请查阅《出国留学人员须知》）。</w:t>
      </w:r>
    </w:p>
    <w:p w:rsidR="002F13C6" w:rsidRPr="002F13C6" w:rsidRDefault="00B47355"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3. 按照《资助出国留学协议书》规定，留学人员自抵达留学所在国后十日内凭《国家留学基金资助出国留学资格证书》、《国家公派留学人员报到证明》向中国</w:t>
      </w:r>
      <w:proofErr w:type="gramStart"/>
      <w:r w:rsidR="002F13C6" w:rsidRPr="002F13C6">
        <w:rPr>
          <w:rFonts w:asciiTheme="minorEastAsia" w:hAnsiTheme="minorEastAsia" w:cs="宋体" w:hint="eastAsia"/>
          <w:bCs/>
          <w:color w:val="3D373B"/>
          <w:kern w:val="0"/>
          <w:sz w:val="24"/>
          <w:szCs w:val="24"/>
        </w:rPr>
        <w:t>驻留学所在</w:t>
      </w:r>
      <w:proofErr w:type="gramEnd"/>
      <w:r w:rsidR="002F13C6" w:rsidRPr="002F13C6">
        <w:rPr>
          <w:rFonts w:asciiTheme="minorEastAsia" w:hAnsiTheme="minorEastAsia" w:cs="宋体" w:hint="eastAsia"/>
          <w:bCs/>
          <w:color w:val="3D373B"/>
          <w:kern w:val="0"/>
          <w:sz w:val="24"/>
          <w:szCs w:val="24"/>
        </w:rPr>
        <w:t>国使（领）</w:t>
      </w:r>
      <w:proofErr w:type="gramStart"/>
      <w:r w:rsidR="002F13C6" w:rsidRPr="002F13C6">
        <w:rPr>
          <w:rFonts w:asciiTheme="minorEastAsia" w:hAnsiTheme="minorEastAsia" w:cs="宋体" w:hint="eastAsia"/>
          <w:bCs/>
          <w:color w:val="3D373B"/>
          <w:kern w:val="0"/>
          <w:sz w:val="24"/>
          <w:szCs w:val="24"/>
        </w:rPr>
        <w:t>馆办理</w:t>
      </w:r>
      <w:proofErr w:type="gramEnd"/>
      <w:r w:rsidR="002F13C6" w:rsidRPr="002F13C6">
        <w:rPr>
          <w:rFonts w:asciiTheme="minorEastAsia" w:hAnsiTheme="minorEastAsia" w:cs="宋体" w:hint="eastAsia"/>
          <w:bCs/>
          <w:color w:val="3D373B"/>
          <w:kern w:val="0"/>
          <w:sz w:val="24"/>
          <w:szCs w:val="24"/>
        </w:rPr>
        <w:t>报到手续后方可享受国家留学基金资助。</w:t>
      </w:r>
    </w:p>
    <w:p w:rsidR="002F13C6" w:rsidRPr="002F13C6" w:rsidRDefault="00B47355"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4. 国家留学基金委对攻读博士学位研究生的学业进展进行年度复核。复核办法另行通知。联合培养博士生每学期末须提交经国外导师签字认可的学习报告至国内学校、国内导师和有关驻外使（领）馆。国家留学基金委将进行抽查。</w:t>
      </w:r>
    </w:p>
    <w:p w:rsidR="002F13C6" w:rsidRPr="002F13C6" w:rsidRDefault="00B47355"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5. 留学人员在国外留学期间，应遵守所在国法律法规、国家留学基金资助出国留学人员的有关规定及《资助出国留学协议书》的有关约定，自觉接受推选单位及驻外使（领）馆的管理，学成后应履行回国服务义务。</w:t>
      </w:r>
    </w:p>
    <w:p w:rsidR="002F13C6" w:rsidRPr="002F13C6" w:rsidRDefault="00B47355"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002F13C6" w:rsidRPr="002F13C6">
        <w:rPr>
          <w:rFonts w:asciiTheme="minorEastAsia" w:hAnsiTheme="minorEastAsia" w:cs="宋体" w:hint="eastAsia"/>
          <w:bCs/>
          <w:color w:val="3D373B"/>
          <w:kern w:val="0"/>
          <w:sz w:val="24"/>
          <w:szCs w:val="24"/>
        </w:rPr>
        <w:t>6．留学人员与获得资助有关的论文、研究项目或科研成果在成文、发表、公开时，应注明 “本研究/成果/论文得到国家留学基金资助”。</w:t>
      </w:r>
    </w:p>
    <w:p w:rsidR="002F13C6" w:rsidRPr="002F13C6" w:rsidRDefault="002F13C6" w:rsidP="002F13C6">
      <w:pPr>
        <w:widowControl/>
        <w:spacing w:line="420" w:lineRule="atLeast"/>
        <w:rPr>
          <w:rFonts w:asciiTheme="minorEastAsia" w:hAnsiTheme="minorEastAsia" w:cs="宋体" w:hint="eastAsia"/>
          <w:b/>
          <w:bCs/>
          <w:color w:val="3D373B"/>
          <w:kern w:val="0"/>
          <w:sz w:val="24"/>
          <w:szCs w:val="24"/>
        </w:rPr>
      </w:pPr>
      <w:r w:rsidRPr="002F13C6">
        <w:rPr>
          <w:rFonts w:asciiTheme="minorEastAsia" w:hAnsiTheme="minorEastAsia" w:cs="宋体" w:hint="eastAsia"/>
          <w:b/>
          <w:bCs/>
          <w:color w:val="3D373B"/>
          <w:kern w:val="0"/>
          <w:sz w:val="24"/>
          <w:szCs w:val="24"/>
        </w:rPr>
        <w:t>十.其他</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1、公派留学相关网站：</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1) CSC 2019国家建设高水平大学公派研究生项目专栏</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Pr="002F13C6">
        <w:rPr>
          <w:rFonts w:asciiTheme="minorEastAsia" w:hAnsiTheme="minorEastAsia" w:cs="宋体" w:hint="eastAsia"/>
          <w:bCs/>
          <w:color w:val="3D373B"/>
          <w:kern w:val="0"/>
          <w:sz w:val="24"/>
          <w:szCs w:val="24"/>
        </w:rPr>
        <w:t>http://www.csc.edu.cn/chuguo/s/1490</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2) 关于准备2019年国家留学基金资助出国留学申请材料的说明（国内学生类申请人用）http://www.csc.edu.cn/article/1411</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3) 西安交通大学公派研究生信息网</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Pr="002F13C6">
        <w:rPr>
          <w:rFonts w:asciiTheme="minorEastAsia" w:hAnsiTheme="minorEastAsia" w:cs="宋体" w:hint="eastAsia"/>
          <w:bCs/>
          <w:color w:val="3D373B"/>
          <w:kern w:val="0"/>
          <w:sz w:val="24"/>
          <w:szCs w:val="24"/>
        </w:rPr>
        <w:t>http://gongpai.xjtu.edu.cn/</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lastRenderedPageBreak/>
        <w:t>2、联系方式：</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1)各学院公派项目负责老师联系方式（见附件6）</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2）公派项目联合办公室信箱：</w:t>
      </w:r>
      <w:hyperlink r:id="rId7" w:history="1">
        <w:r w:rsidRPr="002F13C6">
          <w:rPr>
            <w:rFonts w:asciiTheme="minorEastAsia" w:hAnsiTheme="minorEastAsia" w:cs="宋体" w:hint="eastAsia"/>
            <w:bCs/>
            <w:color w:val="333333"/>
            <w:kern w:val="0"/>
            <w:sz w:val="24"/>
            <w:szCs w:val="24"/>
          </w:rPr>
          <w:t>gongpai@mail.xjtu.edu.cn</w:t>
        </w:r>
      </w:hyperlink>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3）2019年公派项目交流QQ群：</w:t>
      </w:r>
      <w:r>
        <w:rPr>
          <w:rFonts w:asciiTheme="minorEastAsia" w:hAnsiTheme="minorEastAsia" w:cs="宋体" w:hint="eastAsia"/>
          <w:bCs/>
          <w:color w:val="3D373B"/>
          <w:kern w:val="0"/>
          <w:sz w:val="24"/>
          <w:szCs w:val="24"/>
        </w:rPr>
        <w:t>595104725</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sidRPr="002F13C6">
        <w:rPr>
          <w:rFonts w:asciiTheme="minorEastAsia" w:hAnsiTheme="minorEastAsia" w:cs="宋体" w:hint="eastAsia"/>
          <w:bCs/>
          <w:color w:val="3D373B"/>
          <w:kern w:val="0"/>
          <w:sz w:val="24"/>
          <w:szCs w:val="24"/>
        </w:rPr>
        <w:t>附件：1、2019年国家公派高水平项目需提交的材料清单及要求</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Pr="002F13C6">
        <w:rPr>
          <w:rFonts w:asciiTheme="minorEastAsia" w:hAnsiTheme="minorEastAsia" w:cs="宋体" w:hint="eastAsia"/>
          <w:bCs/>
          <w:color w:val="3D373B"/>
          <w:kern w:val="0"/>
          <w:sz w:val="24"/>
          <w:szCs w:val="24"/>
        </w:rPr>
        <w:t xml:space="preserve"> 2、西安交通大学高水平大学公派研究生项目联合培养博士生留学情况表</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Pr="002F13C6">
        <w:rPr>
          <w:rFonts w:asciiTheme="minorEastAsia" w:hAnsiTheme="minorEastAsia" w:cs="宋体" w:hint="eastAsia"/>
          <w:bCs/>
          <w:color w:val="3D373B"/>
          <w:kern w:val="0"/>
          <w:sz w:val="24"/>
          <w:szCs w:val="24"/>
        </w:rPr>
        <w:t>3、校内初评意见反馈表</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Pr="002F13C6">
        <w:rPr>
          <w:rFonts w:asciiTheme="minorEastAsia" w:hAnsiTheme="minorEastAsia" w:cs="宋体" w:hint="eastAsia"/>
          <w:bCs/>
          <w:color w:val="3D373B"/>
          <w:kern w:val="0"/>
          <w:sz w:val="24"/>
          <w:szCs w:val="24"/>
        </w:rPr>
        <w:t>4、CSC校内专家评审意见表</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Pr="002F13C6">
        <w:rPr>
          <w:rFonts w:asciiTheme="minorEastAsia" w:hAnsiTheme="minorEastAsia" w:cs="宋体" w:hint="eastAsia"/>
          <w:bCs/>
          <w:color w:val="3D373B"/>
          <w:kern w:val="0"/>
          <w:sz w:val="24"/>
          <w:szCs w:val="24"/>
        </w:rPr>
        <w:t>5、联合培养博士生研修计划书模板</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Pr="002F13C6">
        <w:rPr>
          <w:rFonts w:asciiTheme="minorEastAsia" w:hAnsiTheme="minorEastAsia" w:cs="宋体" w:hint="eastAsia"/>
          <w:bCs/>
          <w:color w:val="3D373B"/>
          <w:kern w:val="0"/>
          <w:sz w:val="24"/>
          <w:szCs w:val="24"/>
        </w:rPr>
        <w:t>6、各学院公派项目负责老师联系方式</w:t>
      </w:r>
    </w:p>
    <w:p w:rsidR="002F13C6" w:rsidRPr="002F13C6" w:rsidRDefault="002F13C6" w:rsidP="002F13C6">
      <w:pPr>
        <w:widowControl/>
        <w:spacing w:line="420" w:lineRule="atLeast"/>
        <w:rPr>
          <w:rFonts w:asciiTheme="minorEastAsia" w:hAnsiTheme="minorEastAsia" w:cs="宋体" w:hint="eastAsia"/>
          <w:bCs/>
          <w:color w:val="3D373B"/>
          <w:kern w:val="0"/>
          <w:sz w:val="24"/>
          <w:szCs w:val="24"/>
        </w:rPr>
      </w:pPr>
      <w:r>
        <w:rPr>
          <w:rFonts w:asciiTheme="minorEastAsia" w:hAnsiTheme="minorEastAsia" w:cs="宋体" w:hint="eastAsia"/>
          <w:bCs/>
          <w:color w:val="3D373B"/>
          <w:kern w:val="0"/>
          <w:sz w:val="24"/>
          <w:szCs w:val="24"/>
        </w:rPr>
        <w:t xml:space="preserve">                                             </w:t>
      </w:r>
      <w:r w:rsidRPr="002F13C6">
        <w:rPr>
          <w:rFonts w:asciiTheme="minorEastAsia" w:hAnsiTheme="minorEastAsia" w:cs="宋体" w:hint="eastAsia"/>
          <w:bCs/>
          <w:color w:val="3D373B"/>
          <w:kern w:val="0"/>
          <w:sz w:val="24"/>
          <w:szCs w:val="24"/>
        </w:rPr>
        <w:t>校公派项目联合办公室</w:t>
      </w:r>
    </w:p>
    <w:p w:rsidR="002F4DF9" w:rsidRPr="002F13C6" w:rsidRDefault="002F13C6" w:rsidP="002F13C6">
      <w:pPr>
        <w:widowControl/>
        <w:spacing w:line="420" w:lineRule="atLeast"/>
        <w:rPr>
          <w:rFonts w:asciiTheme="minorEastAsia" w:hAnsiTheme="minorEastAsia" w:cs="宋体"/>
          <w:bCs/>
          <w:color w:val="3D373B"/>
          <w:kern w:val="0"/>
          <w:sz w:val="24"/>
          <w:szCs w:val="24"/>
        </w:rPr>
      </w:pPr>
      <w:r>
        <w:rPr>
          <w:rFonts w:asciiTheme="minorEastAsia" w:hAnsiTheme="minorEastAsia" w:cs="宋体" w:hint="eastAsia"/>
          <w:bCs/>
          <w:color w:val="3D373B"/>
          <w:kern w:val="0"/>
          <w:sz w:val="24"/>
          <w:szCs w:val="24"/>
        </w:rPr>
        <w:t xml:space="preserve">                                                </w:t>
      </w:r>
      <w:r w:rsidRPr="002F13C6">
        <w:rPr>
          <w:rFonts w:asciiTheme="minorEastAsia" w:hAnsiTheme="minorEastAsia" w:cs="宋体" w:hint="eastAsia"/>
          <w:bCs/>
          <w:color w:val="3D373B"/>
          <w:kern w:val="0"/>
          <w:sz w:val="24"/>
          <w:szCs w:val="24"/>
        </w:rPr>
        <w:t>2019年1月29日</w:t>
      </w:r>
    </w:p>
    <w:sectPr w:rsidR="002F4DF9" w:rsidRPr="002F13C6" w:rsidSect="002F4D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E75" w:rsidRDefault="00C43E75" w:rsidP="002F13C6">
      <w:r>
        <w:separator/>
      </w:r>
    </w:p>
  </w:endnote>
  <w:endnote w:type="continuationSeparator" w:id="0">
    <w:p w:rsidR="00C43E75" w:rsidRDefault="00C43E75" w:rsidP="002F13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E75" w:rsidRDefault="00C43E75" w:rsidP="002F13C6">
      <w:r>
        <w:separator/>
      </w:r>
    </w:p>
  </w:footnote>
  <w:footnote w:type="continuationSeparator" w:id="0">
    <w:p w:rsidR="00C43E75" w:rsidRDefault="00C43E75" w:rsidP="002F13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13C6"/>
    <w:rsid w:val="00032D58"/>
    <w:rsid w:val="002633D1"/>
    <w:rsid w:val="002F13C6"/>
    <w:rsid w:val="002F4DF9"/>
    <w:rsid w:val="004676AE"/>
    <w:rsid w:val="00676504"/>
    <w:rsid w:val="008D5140"/>
    <w:rsid w:val="00B47355"/>
    <w:rsid w:val="00C130D9"/>
    <w:rsid w:val="00C43E75"/>
    <w:rsid w:val="00EE0ABA"/>
    <w:rsid w:val="00F855BC"/>
    <w:rsid w:val="00FB38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D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1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13C6"/>
    <w:rPr>
      <w:sz w:val="18"/>
      <w:szCs w:val="18"/>
    </w:rPr>
  </w:style>
  <w:style w:type="paragraph" w:styleId="a4">
    <w:name w:val="footer"/>
    <w:basedOn w:val="a"/>
    <w:link w:val="Char0"/>
    <w:uiPriority w:val="99"/>
    <w:semiHidden/>
    <w:unhideWhenUsed/>
    <w:rsid w:val="002F13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13C6"/>
    <w:rPr>
      <w:sz w:val="18"/>
      <w:szCs w:val="18"/>
    </w:rPr>
  </w:style>
  <w:style w:type="paragraph" w:styleId="a5">
    <w:name w:val="Normal (Web)"/>
    <w:basedOn w:val="a"/>
    <w:uiPriority w:val="99"/>
    <w:unhideWhenUsed/>
    <w:rsid w:val="002F13C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F13C6"/>
    <w:rPr>
      <w:b/>
      <w:bCs/>
    </w:rPr>
  </w:style>
  <w:style w:type="character" w:styleId="a7">
    <w:name w:val="Hyperlink"/>
    <w:basedOn w:val="a0"/>
    <w:uiPriority w:val="99"/>
    <w:semiHidden/>
    <w:unhideWhenUsed/>
    <w:rsid w:val="002F13C6"/>
    <w:rPr>
      <w:color w:val="0000FF"/>
      <w:u w:val="single"/>
    </w:rPr>
  </w:style>
</w:styles>
</file>

<file path=word/webSettings.xml><?xml version="1.0" encoding="utf-8"?>
<w:webSettings xmlns:r="http://schemas.openxmlformats.org/officeDocument/2006/relationships" xmlns:w="http://schemas.openxmlformats.org/wordprocessingml/2006/main">
  <w:divs>
    <w:div w:id="749424180">
      <w:bodyDiv w:val="1"/>
      <w:marLeft w:val="0"/>
      <w:marRight w:val="0"/>
      <w:marTop w:val="0"/>
      <w:marBottom w:val="0"/>
      <w:divBdr>
        <w:top w:val="none" w:sz="0" w:space="0" w:color="auto"/>
        <w:left w:val="none" w:sz="0" w:space="0" w:color="auto"/>
        <w:bottom w:val="none" w:sz="0" w:space="0" w:color="auto"/>
        <w:right w:val="none" w:sz="0" w:space="0" w:color="auto"/>
      </w:divBdr>
      <w:divsChild>
        <w:div w:id="1816604225">
          <w:marLeft w:val="0"/>
          <w:marRight w:val="0"/>
          <w:marTop w:val="0"/>
          <w:marBottom w:val="0"/>
          <w:divBdr>
            <w:top w:val="none" w:sz="0" w:space="0" w:color="auto"/>
            <w:left w:val="none" w:sz="0" w:space="0" w:color="auto"/>
            <w:bottom w:val="dashed" w:sz="6" w:space="0" w:color="CCCCCC"/>
            <w:right w:val="none" w:sz="0" w:space="0" w:color="auto"/>
          </w:divBdr>
        </w:div>
        <w:div w:id="2472239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ongpai@mail.xjt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c.edu.cn/article/141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2019-02-12T07:23:00Z</dcterms:created>
  <dcterms:modified xsi:type="dcterms:W3CDTF">2019-02-12T07:48:00Z</dcterms:modified>
</cp:coreProperties>
</file>