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09" w:type="dxa"/>
        <w:tblInd w:w="-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0"/>
        <w:gridCol w:w="1306"/>
        <w:gridCol w:w="791"/>
        <w:gridCol w:w="1018"/>
        <w:gridCol w:w="705"/>
        <w:gridCol w:w="1380"/>
        <w:gridCol w:w="1035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910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西安交通大学企业冠名“伯乐奖”申报表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【学院（部）用表】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或职务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近三年引进或培养人才信息（可根据实际情况增减行）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发挥作用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发挥作用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青千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（近三年）在人才引进或培养中的先进事迹</w:t>
            </w:r>
          </w:p>
        </w:tc>
        <w:tc>
          <w:tcPr>
            <w:tcW w:w="7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负责人（签名）：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（单位盖章）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 xml:space="preserve">                            组长（签名）：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 xml:space="preserve">                             年   月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F36063"/>
    <w:rsid w:val="362830C6"/>
    <w:rsid w:val="394F5380"/>
    <w:rsid w:val="57946490"/>
    <w:rsid w:val="597A6288"/>
    <w:rsid w:val="6F3C1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60" w:lineRule="auto"/>
      <w:ind w:firstLine="723" w:firstLineChars="200"/>
    </w:pPr>
    <w:rPr>
      <w:rFonts w:hint="eastAsia" w:ascii="Times New Roman" w:hAnsi="Times New Roman" w:eastAsia="仿宋" w:cs="Arial Unicode MS"/>
      <w:color w:val="000000"/>
      <w:sz w:val="24"/>
      <w:szCs w:val="22"/>
      <w:lang w:val="zh-CN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诸葛连弩</dc:creator>
  <cp:lastModifiedBy>诸葛连弩</cp:lastModifiedBy>
  <dcterms:modified xsi:type="dcterms:W3CDTF">2018-05-18T00:32:16Z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