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1ED" w:rsidRDefault="00A80559" w:rsidP="00A80559">
      <w:pPr>
        <w:widowControl/>
        <w:shd w:val="clear" w:color="auto" w:fill="FFFFFF"/>
        <w:spacing w:line="525" w:lineRule="atLeast"/>
        <w:jc w:val="center"/>
        <w:rPr>
          <w:rFonts w:ascii="微软雅黑" w:eastAsia="微软雅黑" w:hAnsi="微软雅黑" w:cs="宋体" w:hint="eastAsia"/>
          <w:color w:val="000000" w:themeColor="text1"/>
          <w:kern w:val="0"/>
          <w:sz w:val="33"/>
          <w:szCs w:val="33"/>
        </w:rPr>
      </w:pPr>
      <w:r w:rsidRPr="00A80559">
        <w:rPr>
          <w:rFonts w:ascii="微软雅黑" w:eastAsia="微软雅黑" w:hAnsi="微软雅黑" w:cs="宋体" w:hint="eastAsia"/>
          <w:color w:val="000000" w:themeColor="text1"/>
          <w:kern w:val="0"/>
          <w:sz w:val="33"/>
          <w:szCs w:val="33"/>
        </w:rPr>
        <w:t>张迈曾同志在中共西安交通大学</w:t>
      </w:r>
    </w:p>
    <w:p w:rsidR="00A80559" w:rsidRPr="00A80559" w:rsidRDefault="00A80559" w:rsidP="00A80559">
      <w:pPr>
        <w:widowControl/>
        <w:shd w:val="clear" w:color="auto" w:fill="FFFFFF"/>
        <w:spacing w:line="525" w:lineRule="atLeast"/>
        <w:jc w:val="center"/>
        <w:rPr>
          <w:rFonts w:ascii="微软雅黑" w:eastAsia="微软雅黑" w:hAnsi="微软雅黑" w:cs="宋体"/>
          <w:color w:val="000000" w:themeColor="text1"/>
          <w:kern w:val="0"/>
          <w:sz w:val="33"/>
          <w:szCs w:val="33"/>
        </w:rPr>
      </w:pPr>
      <w:r w:rsidRPr="00A80559">
        <w:rPr>
          <w:rFonts w:ascii="微软雅黑" w:eastAsia="微软雅黑" w:hAnsi="微软雅黑" w:cs="宋体" w:hint="eastAsia"/>
          <w:color w:val="000000" w:themeColor="text1"/>
          <w:kern w:val="0"/>
          <w:sz w:val="33"/>
          <w:szCs w:val="33"/>
        </w:rPr>
        <w:t>第十二次代表大会上的报告</w:t>
      </w:r>
    </w:p>
    <w:p w:rsidR="00A80559" w:rsidRPr="00A80559" w:rsidRDefault="00A80559" w:rsidP="00A80559">
      <w:pPr>
        <w:widowControl/>
        <w:shd w:val="clear" w:color="auto" w:fill="FFFFFF"/>
        <w:spacing w:line="300" w:lineRule="atLeast"/>
        <w:jc w:val="center"/>
        <w:rPr>
          <w:rFonts w:ascii="宋体" w:eastAsia="宋体" w:hAnsi="宋体" w:cs="宋体" w:hint="eastAsia"/>
          <w:color w:val="000000" w:themeColor="text1"/>
          <w:kern w:val="0"/>
          <w:sz w:val="18"/>
          <w:szCs w:val="18"/>
        </w:rPr>
      </w:pPr>
      <w:r w:rsidRPr="00A80559">
        <w:rPr>
          <w:rFonts w:ascii="宋体" w:eastAsia="宋体" w:hAnsi="宋体" w:cs="宋体" w:hint="eastAsia"/>
          <w:color w:val="000000" w:themeColor="text1"/>
          <w:kern w:val="0"/>
          <w:sz w:val="18"/>
          <w:szCs w:val="18"/>
        </w:rPr>
        <w:t xml:space="preserve">来源：交大新闻网 日期 2015-07-11 12:16 点击： </w:t>
      </w:r>
      <w:r w:rsidRPr="00A80559">
        <w:rPr>
          <w:rFonts w:ascii="宋体" w:eastAsia="宋体" w:hAnsi="宋体" w:cs="宋体" w:hint="eastAsia"/>
          <w:color w:val="000000" w:themeColor="text1"/>
          <w:kern w:val="0"/>
          <w:sz w:val="18"/>
          <w:szCs w:val="18"/>
        </w:rPr>
        <w:pict/>
      </w:r>
      <w:r w:rsidRPr="00A80559">
        <w:rPr>
          <w:rFonts w:ascii="宋体" w:eastAsia="宋体" w:hAnsi="宋体" w:cs="宋体" w:hint="eastAsia"/>
          <w:color w:val="000000" w:themeColor="text1"/>
          <w:kern w:val="0"/>
          <w:sz w:val="18"/>
          <w:szCs w:val="18"/>
        </w:rPr>
        <w:t xml:space="preserve">7903 </w:t>
      </w:r>
    </w:p>
    <w:p w:rsidR="00A80559" w:rsidRPr="00A80559" w:rsidRDefault="00A80559" w:rsidP="00A80559">
      <w:pPr>
        <w:widowControl/>
        <w:shd w:val="clear" w:color="auto" w:fill="FFFFFF"/>
        <w:spacing w:after="90" w:line="345" w:lineRule="atLeast"/>
        <w:ind w:firstLine="480"/>
        <w:jc w:val="center"/>
        <w:rPr>
          <w:rFonts w:ascii="宋体" w:eastAsia="宋体" w:hAnsi="宋体" w:cs="宋体" w:hint="eastAsia"/>
          <w:color w:val="000000" w:themeColor="text1"/>
          <w:kern w:val="0"/>
          <w:szCs w:val="21"/>
        </w:rPr>
      </w:pPr>
      <w:r w:rsidRPr="00A80559">
        <w:rPr>
          <w:rFonts w:ascii="宋体" w:eastAsia="宋体" w:hAnsi="宋体" w:cs="宋体" w:hint="eastAsia"/>
          <w:color w:val="000000" w:themeColor="text1"/>
          <w:kern w:val="0"/>
          <w:szCs w:val="21"/>
        </w:rPr>
        <w:t> </w:t>
      </w:r>
    </w:p>
    <w:p w:rsidR="00A80559" w:rsidRPr="00A80559" w:rsidRDefault="00A80559" w:rsidP="00A80559">
      <w:pPr>
        <w:widowControl/>
        <w:shd w:val="clear" w:color="auto" w:fill="FFFFFF"/>
        <w:spacing w:after="90" w:line="345" w:lineRule="atLeast"/>
        <w:ind w:firstLine="480"/>
        <w:jc w:val="center"/>
        <w:rPr>
          <w:rFonts w:ascii="宋体" w:eastAsia="宋体" w:hAnsi="宋体" w:cs="宋体" w:hint="eastAsia"/>
          <w:color w:val="000000" w:themeColor="text1"/>
          <w:kern w:val="0"/>
          <w:szCs w:val="21"/>
        </w:rPr>
      </w:pPr>
      <w:r w:rsidRPr="00A80559">
        <w:rPr>
          <w:rFonts w:ascii="宋体" w:eastAsia="宋体" w:hAnsi="宋体" w:cs="宋体" w:hint="eastAsia"/>
          <w:color w:val="000000" w:themeColor="text1"/>
          <w:kern w:val="0"/>
          <w:szCs w:val="21"/>
        </w:rPr>
        <w:t> </w:t>
      </w:r>
    </w:p>
    <w:p w:rsidR="00A80559" w:rsidRPr="00A80559" w:rsidRDefault="00A80559" w:rsidP="00A80559">
      <w:pPr>
        <w:widowControl/>
        <w:shd w:val="clear" w:color="auto" w:fill="FFFFFF"/>
        <w:spacing w:after="90" w:line="345" w:lineRule="atLeast"/>
        <w:ind w:firstLine="480"/>
        <w:jc w:val="center"/>
        <w:rPr>
          <w:rFonts w:ascii="宋体" w:eastAsia="宋体" w:hAnsi="宋体" w:cs="宋体" w:hint="eastAsia"/>
          <w:color w:val="000000" w:themeColor="text1"/>
          <w:kern w:val="0"/>
          <w:szCs w:val="21"/>
        </w:rPr>
      </w:pPr>
      <w:r w:rsidRPr="00A80559">
        <w:rPr>
          <w:rFonts w:ascii="宋体" w:eastAsia="宋体" w:hAnsi="宋体" w:cs="宋体" w:hint="eastAsia"/>
          <w:color w:val="000000" w:themeColor="text1"/>
          <w:kern w:val="0"/>
          <w:szCs w:val="21"/>
        </w:rPr>
        <w:t> </w:t>
      </w:r>
    </w:p>
    <w:p w:rsidR="00A80559" w:rsidRPr="00A80559" w:rsidRDefault="00A80559" w:rsidP="00A80559">
      <w:pPr>
        <w:widowControl/>
        <w:shd w:val="clear" w:color="auto" w:fill="FFFFFF"/>
        <w:spacing w:after="90" w:line="345" w:lineRule="atLeast"/>
        <w:ind w:firstLine="480"/>
        <w:jc w:val="center"/>
        <w:rPr>
          <w:rFonts w:ascii="宋体" w:eastAsia="宋体" w:hAnsi="宋体" w:cs="宋体" w:hint="eastAsia"/>
          <w:color w:val="000000" w:themeColor="text1"/>
          <w:kern w:val="0"/>
          <w:szCs w:val="21"/>
        </w:rPr>
      </w:pPr>
      <w:r w:rsidRPr="00A80559">
        <w:rPr>
          <w:rFonts w:ascii="黑体" w:eastAsia="黑体" w:hAnsi="宋体" w:cs="宋体" w:hint="eastAsia"/>
          <w:b/>
          <w:bCs/>
          <w:color w:val="000000" w:themeColor="text1"/>
          <w:kern w:val="0"/>
          <w:sz w:val="28"/>
          <w:szCs w:val="28"/>
        </w:rPr>
        <w:t>凝心聚气，全力创新</w:t>
      </w:r>
    </w:p>
    <w:p w:rsidR="00A80559" w:rsidRPr="00A80559" w:rsidRDefault="00A80559" w:rsidP="00A80559">
      <w:pPr>
        <w:widowControl/>
        <w:shd w:val="clear" w:color="auto" w:fill="FFFFFF"/>
        <w:spacing w:after="90" w:line="345" w:lineRule="atLeast"/>
        <w:ind w:firstLine="480"/>
        <w:jc w:val="center"/>
        <w:rPr>
          <w:rFonts w:ascii="宋体" w:eastAsia="宋体" w:hAnsi="宋体" w:cs="宋体" w:hint="eastAsia"/>
          <w:color w:val="000000" w:themeColor="text1"/>
          <w:kern w:val="0"/>
          <w:szCs w:val="21"/>
        </w:rPr>
      </w:pPr>
      <w:r w:rsidRPr="00A80559">
        <w:rPr>
          <w:rFonts w:ascii="黑体" w:eastAsia="黑体" w:hAnsi="宋体" w:cs="宋体" w:hint="eastAsia"/>
          <w:b/>
          <w:bCs/>
          <w:color w:val="000000" w:themeColor="text1"/>
          <w:kern w:val="0"/>
          <w:sz w:val="28"/>
          <w:szCs w:val="28"/>
        </w:rPr>
        <w:t>在实现中国梦征程中加快建设世界一流大学</w:t>
      </w:r>
    </w:p>
    <w:p w:rsidR="00A80559" w:rsidRPr="00A80559" w:rsidRDefault="00A80559" w:rsidP="00A80559">
      <w:pPr>
        <w:widowControl/>
        <w:shd w:val="clear" w:color="auto" w:fill="FFFFFF"/>
        <w:spacing w:after="90" w:line="345" w:lineRule="atLeast"/>
        <w:ind w:firstLine="480"/>
        <w:jc w:val="center"/>
        <w:rPr>
          <w:rFonts w:ascii="宋体" w:eastAsia="宋体" w:hAnsi="宋体" w:cs="宋体" w:hint="eastAsia"/>
          <w:color w:val="000000" w:themeColor="text1"/>
          <w:kern w:val="0"/>
          <w:szCs w:val="21"/>
        </w:rPr>
      </w:pPr>
      <w:r w:rsidRPr="00A80559">
        <w:rPr>
          <w:rFonts w:ascii="宋体" w:eastAsia="宋体" w:hAnsi="宋体" w:cs="宋体" w:hint="eastAsia"/>
          <w:b/>
          <w:bCs/>
          <w:color w:val="000000" w:themeColor="text1"/>
          <w:kern w:val="0"/>
          <w:sz w:val="24"/>
          <w:szCs w:val="24"/>
        </w:rPr>
        <w:t>——在中国共产党西安交通大学第十二次代表大会上的报告</w:t>
      </w:r>
    </w:p>
    <w:p w:rsidR="00A80559" w:rsidRPr="00A80559" w:rsidRDefault="00A80559" w:rsidP="00A80559">
      <w:pPr>
        <w:widowControl/>
        <w:shd w:val="clear" w:color="auto" w:fill="FFFFFF"/>
        <w:spacing w:after="90" w:line="345" w:lineRule="atLeast"/>
        <w:ind w:firstLine="480"/>
        <w:jc w:val="center"/>
        <w:rPr>
          <w:rFonts w:ascii="宋体" w:eastAsia="宋体" w:hAnsi="宋体" w:cs="宋体" w:hint="eastAsia"/>
          <w:color w:val="000000" w:themeColor="text1"/>
          <w:kern w:val="0"/>
          <w:szCs w:val="21"/>
        </w:rPr>
      </w:pPr>
      <w:r w:rsidRPr="00A80559">
        <w:rPr>
          <w:rFonts w:ascii="宋体" w:eastAsia="宋体" w:hAnsi="宋体" w:cs="宋体" w:hint="eastAsia"/>
          <w:b/>
          <w:bCs/>
          <w:color w:val="000000" w:themeColor="text1"/>
          <w:kern w:val="0"/>
          <w:sz w:val="24"/>
          <w:szCs w:val="24"/>
        </w:rPr>
        <w:t>（2015年7月11日）</w:t>
      </w:r>
    </w:p>
    <w:p w:rsidR="00A80559" w:rsidRPr="00A80559" w:rsidRDefault="00A80559" w:rsidP="00A80559">
      <w:pPr>
        <w:widowControl/>
        <w:shd w:val="clear" w:color="auto" w:fill="FFFFFF"/>
        <w:spacing w:after="90" w:line="345" w:lineRule="atLeast"/>
        <w:ind w:firstLine="480"/>
        <w:jc w:val="center"/>
        <w:rPr>
          <w:rFonts w:ascii="宋体" w:eastAsia="宋体" w:hAnsi="宋体" w:cs="宋体" w:hint="eastAsia"/>
          <w:color w:val="000000" w:themeColor="text1"/>
          <w:kern w:val="0"/>
          <w:szCs w:val="21"/>
        </w:rPr>
      </w:pPr>
      <w:r w:rsidRPr="00A80559">
        <w:rPr>
          <w:rFonts w:ascii="宋体" w:eastAsia="宋体" w:hAnsi="宋体" w:cs="宋体" w:hint="eastAsia"/>
          <w:b/>
          <w:bCs/>
          <w:color w:val="000000" w:themeColor="text1"/>
          <w:kern w:val="0"/>
          <w:sz w:val="24"/>
          <w:szCs w:val="24"/>
        </w:rPr>
        <w:t>张迈曾</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color w:val="000000" w:themeColor="text1"/>
          <w:kern w:val="0"/>
          <w:szCs w:val="21"/>
        </w:rPr>
        <w:t> </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color w:val="000000" w:themeColor="text1"/>
          <w:kern w:val="0"/>
          <w:szCs w:val="21"/>
        </w:rPr>
        <w:br/>
        <w:t>各位代表、同志们：</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color w:val="000000" w:themeColor="text1"/>
          <w:kern w:val="0"/>
          <w:szCs w:val="21"/>
        </w:rPr>
        <w:t>现在，我代表中国共产党西安交通大学十一届委员会向大会作报告，请审议。</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color w:val="000000" w:themeColor="text1"/>
          <w:kern w:val="0"/>
          <w:szCs w:val="21"/>
        </w:rPr>
        <w:t>中国共产党西安交通大学第十二次代表大会，是在全校奋力创建世界一流大学的爬坡攻坚阶段，全面深化综合改革、深度参与国家创新驱动和“一带一路”战略的关键时期召开的一次重要会议。</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color w:val="000000" w:themeColor="text1"/>
          <w:kern w:val="0"/>
          <w:szCs w:val="21"/>
        </w:rPr>
        <w:t>大会的主题和任务是：贯彻落实党的十八大和十八届三中、四中全会精神，学习贯彻习近平总书记系列重要讲话精神，落实中央“四个全面”战略布局，巩固和拓展党的群众路线教育实践活动成果，提高学校党建科学化水平。总结十一次党代会以来的工作，选举产生新一届党委和纪委领导集体。凝聚和动员师生员工的智慧和力量，解放思想，深化改革，全面提升办学水平和核心竞争力,凝心聚气、全力创新，为实现中华民族伟大复兴做出新的贡献！</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b/>
          <w:bCs/>
          <w:color w:val="000000" w:themeColor="text1"/>
          <w:kern w:val="0"/>
        </w:rPr>
        <w:t>一、第十一次党代会以来的工作和体会</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color w:val="000000" w:themeColor="text1"/>
          <w:kern w:val="0"/>
          <w:szCs w:val="21"/>
        </w:rPr>
        <w:t>2006年9月，学校召开了第十一次党代会。八年多来，党委认真学习贯彻党的十七大、十八大精神和习近平总书记系列重要讲话精神，贯彻《国家中长期教育改革和发展规划纲要（2010-2020年）》，实施“十一五”“十二五”发展规划，党的领导和党建工作进一步加强，各项事业蓬勃发展，实现了改革发展的阶段性目标，学校面貌发生可喜变化。</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b/>
          <w:bCs/>
          <w:color w:val="000000" w:themeColor="text1"/>
          <w:kern w:val="0"/>
          <w:szCs w:val="21"/>
        </w:rPr>
        <w:t>（一）坚持育人为本，不断深化教育教学改革</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color w:val="000000" w:themeColor="text1"/>
          <w:kern w:val="0"/>
          <w:szCs w:val="21"/>
        </w:rPr>
        <w:t>党委始终把促进学生全面成长作为一切工作的出发点和落脚点，努力营造教书育人、管理育人、服务育人浓郁氛围。围绕创新人才培养目标，积极推进融通识教育、科研训练和创新能力有机结合的人才培养模式改革，探索书院、学院协同的“双院制”育人体系，入选</w:t>
      </w:r>
      <w:r w:rsidRPr="00A80559">
        <w:rPr>
          <w:rFonts w:ascii="宋体" w:eastAsia="宋体" w:hAnsi="宋体" w:cs="宋体" w:hint="eastAsia"/>
          <w:color w:val="000000" w:themeColor="text1"/>
          <w:kern w:val="0"/>
          <w:szCs w:val="21"/>
        </w:rPr>
        <w:lastRenderedPageBreak/>
        <w:t>国家“基础学科拔尖人才培养试验计划”，创建钱学森实验班、侯宗濂医学实验班等一批人才培养基地，开办“工程坊”，倡导“体育精神”。2007年，学校以优秀成绩通过教育部本科教学工作水平评估。涌现出一批国家级、省部级教学成果奖、教学名师奖和精品课程，各类国家级质量工程项目数均居全国高校前十位。</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color w:val="000000" w:themeColor="text1"/>
          <w:kern w:val="0"/>
          <w:szCs w:val="21"/>
        </w:rPr>
        <w:t>研究生教育快速发展。深化研究生招生改革，建立健全研究生培养质量和资助保障体系，严抓培养和学位论文质量，全国优博论文数名列高校第九。研究生成为学校科研工作生力军。</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color w:val="000000" w:themeColor="text1"/>
          <w:kern w:val="0"/>
          <w:szCs w:val="21"/>
        </w:rPr>
        <w:t>人才培养方面的一些改革举措在全国高校和社会上产生了积极影响。生源质量稳步提升，就业率和就业质量保持全国高校前列。</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b/>
          <w:bCs/>
          <w:color w:val="000000" w:themeColor="text1"/>
          <w:kern w:val="0"/>
          <w:szCs w:val="21"/>
        </w:rPr>
        <w:t>（二）建设高素质教师队伍，促进各支队伍协调发展</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color w:val="000000" w:themeColor="text1"/>
          <w:kern w:val="0"/>
          <w:szCs w:val="21"/>
        </w:rPr>
        <w:t>坚持人才强校战略，大力推进“卓越人才计划”“腾飞人才计划”“青年拔尖人才计划”“领军学者计划”等，实现了教师队伍整体数量和质量的稳步增长。学校2009年被中央人才工作协调小组批准为“海外高层次人才创新创业基地”，2015年被科技部批准为“创新人才培养示范基地”。积极探索用人体制机制改革，成立了以前沿科学技术研究院为代表的人才特区。成立了国家级教师教学发展中心，强化教师教学水平和能力提升，在全国高校发挥了示范引领作用。深化人事和分配制度改革，逐步完善教职工聘用、培养、晋升、流动等制度体系。全面推行新教师准聘、长聘制度，增强了教师队伍活力和可持续发展能力。从政策导向、制度规范和舆论宣传入手，建立健全师德师风建设长效机制，促进教学科研、实验技术、管理服务队伍的协调发展。</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b/>
          <w:bCs/>
          <w:color w:val="000000" w:themeColor="text1"/>
          <w:kern w:val="0"/>
          <w:szCs w:val="21"/>
        </w:rPr>
        <w:t>（三）优化学科布局，激发科研创新和国际合作活力</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color w:val="000000" w:themeColor="text1"/>
          <w:kern w:val="0"/>
          <w:szCs w:val="21"/>
        </w:rPr>
        <w:t>以“211”“985”重点建设为契机，从冲击世界一流、拟建世界一流、国内一流和特色学科等四个层面加强学科布局和建设。工管等传统优势学科得到加强，基础学科得到巩固，医学学科建设成效明显，人文社科获得长足进步，形成一批交叉学科和新兴学科增长点。2012年，在全国高校学科评估中，管理科学与工程、工商管理、电气工程、动力工程及工程热物理、机械工程学科名列前茅。面向人才培养和科技发展需求，组建了一批学院、研究中心。</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color w:val="000000" w:themeColor="text1"/>
          <w:kern w:val="0"/>
          <w:szCs w:val="21"/>
        </w:rPr>
        <w:t>加强科研平台建设，推进科研体制改革，努力承担国家重大科研任务，不断提升基础研究和应用研究能力，学校科技竞争力得到增强。动力工程多相流等3个国家重点实验室在2013年全国评估中获得“优秀”，机械结构强度与振动国家重点实验室再获批准，视觉信息处理与应用国家工程实验室获得国家立项建设，高端制造装备协同创新中心入选国家“2011计划”。以第一完成单位获国家科学技术奖、作为首席科学家单位主持的国家“973”项目、承担的国家自然科学基金项目数均保持全国高校前列；“微纳尺度材料形变特性及其尺寸效应”成果入选2010年中国高校十大科技进展。人文社科承担的国家社科基金重大项目、教育部人文社科重大攻关项目、获得教育部哲学社科优秀成果奖均取得重要突破，社会科学·综合首次进入ESI全球前1%。</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color w:val="000000" w:themeColor="text1"/>
          <w:kern w:val="0"/>
          <w:szCs w:val="21"/>
        </w:rPr>
        <w:t>广泛开展国际交流合作，与45个国家和地区的165所高校（联盟）签订校际合作协议，共建13个联合研究中心。逐年扩大留学生规模，获首批“国家级来华留学示范基地”称号。积极拓展学生与世界名校的交流活动，2014年，师生出国交流达2400余人次。加入欧洲一流工程师院校联盟，建立两所孔子学院。国家级“111”引智基地、中外合作办学项目数均</w:t>
      </w:r>
      <w:r w:rsidRPr="00A80559">
        <w:rPr>
          <w:rFonts w:ascii="宋体" w:eastAsia="宋体" w:hAnsi="宋体" w:cs="宋体" w:hint="eastAsia"/>
          <w:color w:val="000000" w:themeColor="text1"/>
          <w:kern w:val="0"/>
          <w:szCs w:val="21"/>
        </w:rPr>
        <w:lastRenderedPageBreak/>
        <w:t>居全国高校前茅。与科技部共建“国际科技合作示范基地”，与台湾光华教育基金会合作，推进医学教学改革与两岸交流，与香港科技大学共建可持续发展学院。学校领衔发起建立“新丝绸之路大学联盟”，已有22个国家和地区的近百所海内外知名大学加盟。</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b/>
          <w:bCs/>
          <w:color w:val="000000" w:themeColor="text1"/>
          <w:kern w:val="0"/>
          <w:szCs w:val="21"/>
        </w:rPr>
        <w:t>（四）拓展政产学研合作，不断提高服务经济社会发展的能力</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color w:val="000000" w:themeColor="text1"/>
          <w:kern w:val="0"/>
          <w:szCs w:val="21"/>
        </w:rPr>
        <w:t>不断深化与省内外知名企业、重要研发机构、经济金融机构的战略合作，馥莉食品装备工程与科学学院起步前行，与陕西、广东等省共建研究院和科技园。2014年，与陕西省12市（区）、省发改委等签订战略合作协议，共同落实创新驱动战略。加快高端培训、网络教育和继续教育发展，为全国、特别是西部人才培养做出积极贡献。服务国家和地方医疗卫生事业，帮扶西安医学院学科建设与人才培养，附属医院发挥西部领军作用，推进优质医疗资源下沉和医联体建设，承担医改分级诊疗试点任务，探索医疗服务新模式。医院开放床位、年门诊量、手术人次等重要指标均居区域医院前列。积极发挥校内各级人大代表、政协委员、政府参事作用，为国家和我省经济社会发展建言献策。坚持把对口支援新疆大学等高校，帮扶陕西、云南等地国家级贫困县作为重要政治任务抓紧抓实，成效显著，多次受到上级表彰。</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b/>
          <w:bCs/>
          <w:color w:val="000000" w:themeColor="text1"/>
          <w:kern w:val="0"/>
          <w:szCs w:val="21"/>
        </w:rPr>
        <w:t>（五）坚持推进基础和民生工作，不断改善环境条件</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color w:val="000000" w:themeColor="text1"/>
          <w:kern w:val="0"/>
          <w:szCs w:val="21"/>
        </w:rPr>
        <w:t>加快网络化、信息化、数字化校园建设步伐，图书文献、馆藏资源、网络化资源日益丰富，大型仪器设备共享使用效率得到提高。办学经费和资产规模稳步增长，总收入达到36亿元，总资产达到116亿元，较2006年分别增长177%和137%。坚持抓好学校经营性资产重组，化解债务危机，优化资产结构，保证了国有资产的保值增值。</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color w:val="000000" w:themeColor="text1"/>
          <w:kern w:val="0"/>
          <w:szCs w:val="21"/>
        </w:rPr>
        <w:t>积极改善师生员工学习工作生活条件，建成13万平方米的“曲江新村”，实施兴庆、雁塔校区教职工住房改造和旧楼电梯加装工程，争取到600套政府公租房。新建和改造了材料科研与基础学科大楼、钱学森图书馆、彭康楼、学生公寓、文体中心、梧桐苑食堂、游泳馆等。附属医院启用了新的医疗、科教大楼。</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color w:val="000000" w:themeColor="text1"/>
          <w:kern w:val="0"/>
          <w:szCs w:val="21"/>
        </w:rPr>
        <w:t>顺利完成教学区和生活区锅炉房天然气、供暖管网改造工程，平安校园建设和社区综合治理取得良好效果，校园和社区面貌得到较大改善。</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color w:val="000000" w:themeColor="text1"/>
          <w:kern w:val="0"/>
          <w:szCs w:val="21"/>
        </w:rPr>
        <w:t>加大对困难教职工、学生、党员的帮扶力度。提高研究生生活待遇。积极筹措资金，持续提高教职工与离退休同志待遇，收入总水平得到提升，社会医疗保险顺利实施。</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b/>
          <w:bCs/>
          <w:color w:val="000000" w:themeColor="text1"/>
          <w:kern w:val="0"/>
          <w:szCs w:val="21"/>
        </w:rPr>
        <w:t>（六）坚持优良传统，培育优秀大学文化</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color w:val="000000" w:themeColor="text1"/>
          <w:kern w:val="0"/>
          <w:szCs w:val="21"/>
        </w:rPr>
        <w:t>拓展以“交大传统、西迁精神、钱学森道路”为基本内容的大学文化建设，构建大学文化发展新格局。新建或扩建了西迁历史纪念馆、博物馆、钱学森展览馆、田家炳艺术中心等。组织了“曲江论坛”“纵论四海”“九州名家”“西部发展论坛”等高水平论坛，学生文化、社团活动丰富多彩，塑造良好的教风学风、师德师风和医德医风，精心组织毕业典礼和校友返校活动，加强校友联络，营造交大人共同的精神家园。积极承担汶川地震、玉树地震等重大自然灾害抢险救灾任务，大批医护工作者亲赴抢险救灾一线，共产党员和广大师生为抗震救灾踊跃捐款、缴纳特殊党费805万元，彰显了交大人的大爱情怀和责任担当。</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b/>
          <w:bCs/>
          <w:color w:val="000000" w:themeColor="text1"/>
          <w:kern w:val="0"/>
          <w:szCs w:val="21"/>
        </w:rPr>
        <w:t>（七）坚持依法治校，规范管理</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color w:val="000000" w:themeColor="text1"/>
          <w:kern w:val="0"/>
          <w:szCs w:val="21"/>
        </w:rPr>
        <w:lastRenderedPageBreak/>
        <w:t>制定实施了《西安交通大学章程》，并以此为准则，推进现代大学制度和治理体系建设。坚持并不断完善党委领导下的校长负责制，完善学院党政联席会议制度，健全校院两级教代会制度，实施了全员聘用制、预算计划制等内部管理制度。充分发挥学术委员会作用，保障学术权力有效运行。发挥专家辅助决策作用，重大事项决策坚持集体决定、专家咨询和群众参与相结合。稳步推进管理重心下移和基层组织建设，积极推进和完善医学管理体制改革。加强信息公开，切实保障师生员工的知情权、参与权、表达权和监督权。</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color w:val="000000" w:themeColor="text1"/>
          <w:kern w:val="0"/>
          <w:szCs w:val="21"/>
        </w:rPr>
        <w:t>坚持和完善党外人士参与学校民主管理与协商制度，支持民主党派加强自身建设。积极开展民族团结进步创建活动，学校被陕西省政府授予“民族团结进步模范集体”称号。</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b/>
          <w:bCs/>
          <w:color w:val="000000" w:themeColor="text1"/>
          <w:kern w:val="0"/>
          <w:szCs w:val="21"/>
        </w:rPr>
        <w:t>（八）围绕中心抓党建，为科学发展提供坚强组织保证</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color w:val="000000" w:themeColor="text1"/>
          <w:kern w:val="0"/>
          <w:szCs w:val="21"/>
        </w:rPr>
        <w:t>组织全校共产党员和师生深入学习十七大、十八大精神和习近平总书记系列重要讲话精神，增强中国特色社会主义的道路自信、理论自信和制度自信。积极开展“科学发展观”“创先争优”“基层组织建设年”等教育实践活动。特别是深入开展党的群众路线教育实践活动，坚决纠正“四风”，使党员干部普遍受到较为深刻的宗旨教育。围绕师生员工普遍关注的突出问题，全面抓好整改工作，校级55项整改任务、23项专项治理全部完成。广大师生反映强烈的一些突出问题得到解决，一些复杂矛盾得到化解，一些沉积多年的信访案件得到处理。</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color w:val="000000" w:themeColor="text1"/>
          <w:kern w:val="0"/>
          <w:szCs w:val="21"/>
        </w:rPr>
        <w:t>校领导班子严格遵守党的政治纪律、政治规矩和组织纪律，坚决落实中央“八项规定”。以《约法十则》严格要求班子成员，严肃民主生活会，逐步形成党内政治生活新常态。</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color w:val="000000" w:themeColor="text1"/>
          <w:kern w:val="0"/>
          <w:szCs w:val="21"/>
        </w:rPr>
        <w:t>坚持党管干部原则，深化干部人事制度改革，积极探索干部队伍建设的制度化、规范化，形成了分类选任、专题轮训、挂职培养、联动监督等新模式，基本建立起以事业发展为导向，适应高校特点的干部管理与工作运行机制。</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color w:val="000000" w:themeColor="text1"/>
          <w:kern w:val="0"/>
          <w:szCs w:val="21"/>
        </w:rPr>
        <w:t>创新基层党组织活动方式，组织开展创建教工“五好”示范党支部和学生“十佳”党支部、管理服务标兵能手评选，附属医院“三好一满意”等活动。树立了一批基层党组织和党员的先进典型，先后有17个分党委、138个党支部、399名党员受到上级或学校表彰。校党委先后获得陕西省先进基层党组织、创先争优先进基层党组织等荣誉称号。</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color w:val="000000" w:themeColor="text1"/>
          <w:kern w:val="0"/>
          <w:szCs w:val="21"/>
        </w:rPr>
        <w:t>坚持以党风廉政建设责任制为抓手，认真落实党风廉政建设主体责任和监督责任，深入推进党风廉政建设和反腐败工作。完成了两期惩防体系建设任务，规划了新一期惩防体系。坚持点面结合，建立了“思源廉政”网站和“思源清风”教育警示微信平台，运用多种形式开展廉政宣传教育。梳理了风险防控点，组织实施10个专项整治活动，加大对科研经费、基建、招生、采购招标、基础教育、附属医院等重点领域和关键环节的监督检查与治理力度。建立健全巡查、函询和诫勉谈话制度，严肃查办一批违法违纪案件。进一步规范党员干部从政行为，纪检监察队伍自身建设不断加强。</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color w:val="000000" w:themeColor="text1"/>
          <w:kern w:val="0"/>
          <w:szCs w:val="21"/>
        </w:rPr>
        <w:t>各位代表，第十一次党代会以来的奋斗历程，正值国家发展、民族振兴、高等教育竞争日趋激烈的重要时期，学校上下同心聚焦内涵发展，爬坡过坎努力前行。实践和进步使我们深切体会到：</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color w:val="000000" w:themeColor="text1"/>
          <w:kern w:val="0"/>
          <w:szCs w:val="21"/>
        </w:rPr>
        <w:t>必须坚持社会主义办学方向，时刻铭记肩负的历史使命和重大责任，作为高等教育领域的国家队，要紧紧围绕国家发展战略来确立学校的奋斗目标。</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color w:val="000000" w:themeColor="text1"/>
          <w:kern w:val="0"/>
          <w:szCs w:val="21"/>
        </w:rPr>
        <w:lastRenderedPageBreak/>
        <w:t>必须勇于改革与创新，坚持科学发展、内涵发展，全面提高办学的质量、水平、实力和核心竞争力，始终不渝地办人民满意的教育。</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color w:val="000000" w:themeColor="text1"/>
          <w:kern w:val="0"/>
          <w:szCs w:val="21"/>
        </w:rPr>
        <w:t>必须依靠广大师生员工推进学校改革发展，凝聚全校的智慧和力量，从群众中来，到群众中去，充分发动群众，一切为了群众。</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color w:val="000000" w:themeColor="text1"/>
          <w:kern w:val="0"/>
          <w:szCs w:val="21"/>
        </w:rPr>
        <w:t>必须不断加强党的领导和党组织建设，发挥好各级党组织战斗堡垒作用和党员先锋模范作用，为学校发展提供坚强的思想和组织保证。</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color w:val="000000" w:themeColor="text1"/>
          <w:kern w:val="0"/>
          <w:szCs w:val="21"/>
        </w:rPr>
        <w:t>各位代表，我们能够取得这些成绩，离不开党的正确指引，离不开教育部、陕西省及社会各界的关怀支持，离不开全校共产党员和广大师生的团结奋斗。请允许我代表中共西安交通大学十一届委员会，向各级领导和社会各界人士、向全校共产党员和师生员工、向离任的学校党政领导和离退休同志、向各民主党派、无党派人士和海内外广大校友致以崇高敬意和衷心感谢！</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color w:val="000000" w:themeColor="text1"/>
          <w:kern w:val="0"/>
          <w:szCs w:val="21"/>
        </w:rPr>
        <w:t>回顾走过的路程，我们也清醒地看到，学校的一些办学核心指标落后了，与C9其他高校相比，在一些方面差距拉大了，这反映出学校工作中存在缺点和不足。深入学习、解放思想和抢抓机遇做得不够；影响学校发展全局的突出矛盾和主要问题解决得不够；做好顶层设计，推进科学决策，创新大学文化存在差距；存在管理碎片化、利益固化、绩效评估缺位等现象。分析起来，因循守旧、小成即安、执行力不强、问责缺位、作风上不严不实是重要原因。</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color w:val="000000" w:themeColor="text1"/>
          <w:kern w:val="0"/>
          <w:szCs w:val="21"/>
        </w:rPr>
        <w:t>面对我们仍然存在的短板和差距，缓进则退，不进必衰，形势逼人，时不我待。我们没有退路，只有痛下决心克服不足，勇出重拳化解矛盾。不但要咬紧牙关、迎头追赶，而且要深化改革、勇往直前，推动学校事业稳健快速发展。</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b/>
          <w:bCs/>
          <w:color w:val="000000" w:themeColor="text1"/>
          <w:kern w:val="0"/>
        </w:rPr>
        <w:t>二、准确认识和把握发展形势和奋斗目标</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color w:val="000000" w:themeColor="text1"/>
          <w:kern w:val="0"/>
          <w:szCs w:val="21"/>
        </w:rPr>
        <w:t>人类近现代史表明，大国崛起和大学建设相辅相成，高等教育是经济、社会、科技、文化发展的重要支撑，是科技第一生产力和人才第一资源的重要结合点。十八大报告提出，到2020年全面建成小康社会，基本实现教育现代化。国家的发展目标就是学校的使命担当。把西安交大建成一流大学是党和国家的坚定意志，是百年交大肩负的历史责任。</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color w:val="000000" w:themeColor="text1"/>
          <w:kern w:val="0"/>
          <w:szCs w:val="21"/>
        </w:rPr>
        <w:t>随着世界政治经济格局的变化和高等教育国际化程度的加快，以信息、生命、新能源、新材料等为主要内容的科学技术交叉融合，正引发新一轮科技革命和产业变革，并催动高等教育新一轮改革与调整。西安交大必须加快创建一流大学的步伐，在世界高等教育舞台上有自己的地位和声音。</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color w:val="000000" w:themeColor="text1"/>
          <w:kern w:val="0"/>
          <w:szCs w:val="21"/>
        </w:rPr>
        <w:t>中央部署实施的“一带一路”战略，对于我国加快形成陆海统筹、东西互补的全方位对外开放和全面发展新格局，增强中国在世界上的话语权，实现中国经济和文化走出去，具有巨大的历史和现实意义。国家大局决定着学校的作为和发展态势，今天的西安交大正面临千载难逢的历史发展机遇，而遇到的挑战和承担的任务也前所未有。我们必须在新的历史进程中牢牢把握机遇，挑起千钧重担，以更加执著的奋斗，把重大使命完成好，实现学校发展的新跨越。</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color w:val="000000" w:themeColor="text1"/>
          <w:kern w:val="0"/>
          <w:szCs w:val="21"/>
        </w:rPr>
        <w:t>学校从1984年起实施的“七五”“八五”重点建设，1996年起进行的“211”重点建设，1999年起推进的“985”重点建设，2000年的三校合并，以及近年来围绕改革发展所开</w:t>
      </w:r>
      <w:r w:rsidRPr="00A80559">
        <w:rPr>
          <w:rFonts w:ascii="宋体" w:eastAsia="宋体" w:hAnsi="宋体" w:cs="宋体" w:hint="eastAsia"/>
          <w:color w:val="000000" w:themeColor="text1"/>
          <w:kern w:val="0"/>
          <w:szCs w:val="21"/>
        </w:rPr>
        <w:lastRenderedPageBreak/>
        <w:t>展的各项工作，形成了西安交大发展的新格局，深刻改变着学校面貌，为学校创建一流大学奠定了重要基础。</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color w:val="000000" w:themeColor="text1"/>
          <w:kern w:val="0"/>
          <w:szCs w:val="21"/>
        </w:rPr>
        <w:t>当下，国家正在深入研究创建一流大学和一流学科行动计划。主要精神是：以一流为目标，分类支持；以改革为驱动，创新机制；以学科为基础，凸显特色；以绩效为杠杆，强化效益；加快提升国家高等教育整体实力和国际竞争力。这对西安交大来说，其鞭策作用十分明显，将迫使我们认真总结、深入思考，从深化综合改革入手，找差距、克难关、抓关键、开新路，在日趋激烈的竞争中把握机遇，提高质量水平，强化办学特色，全方位加快建设进程。</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color w:val="000000" w:themeColor="text1"/>
          <w:kern w:val="0"/>
          <w:szCs w:val="21"/>
        </w:rPr>
        <w:t>习近平总书记指出，高等教育要“扎根中国大地，办好中国特色社会主义大学”，科技创新要“面向世界科技前沿，面向国家重大需求，面向国民经济主战场”。这就是西安交大的办学定位——扎根西部，服务国家，世界一流！</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color w:val="000000" w:themeColor="text1"/>
          <w:kern w:val="0"/>
          <w:szCs w:val="21"/>
        </w:rPr>
        <w:t>到本世纪中叶、建校150周年时，我们要实现“大师名流荟萃、莘莘学子神往、栋梁之材辈出、国际影响显著”的发展愿景。实现这个愿景，未来五年的两次大考至关重要且很不轻松。一是2017年的“中考”，要交出一份满意答卷；二是2020年的“大考”，要保持在国家顶级大学第一方阵。从现在起的每一天、每一刻，我们都要兢兢业业，励精图治，攻坚克难，勇攀高峰。</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b/>
          <w:bCs/>
          <w:color w:val="000000" w:themeColor="text1"/>
          <w:kern w:val="0"/>
        </w:rPr>
        <w:t>三、凝心聚气、奋力拼搏，赢得更快发展</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color w:val="000000" w:themeColor="text1"/>
          <w:kern w:val="0"/>
          <w:szCs w:val="21"/>
        </w:rPr>
        <w:t>薪火相传，日新又新。明年学校将迎来建校120周年暨迁校60周年的双甲子校庆。回望60年，中央决定交大西迁，从根本上解决了高等教育布局适应社会主义建设这一重大问题，在大西北建成了水平高、实力强、后劲足，具有示范引领作用的社会主义一流大学。交大人听党的话，到祖国最需要的地方艰苦奋斗、建功立业，实现了黄土地上的伟大创业。当年迁校师生员工那种艰苦创业、只争朝夕、开辟新校园、兴办新专业、发展新事业、开拓新领域的冲天干劲，不仅带来学校60年的持续向上发展，也带来高等教育领域一马当先、万马奔腾的大好局面。想国家之所想，急人民之所急，为国家民族而勇于担当和不懈奋斗，铸就了“胸怀大局，无私奉献、弘扬传统、艰苦创业”的伟大西迁精神，成为写在西安交大旗帜上永恒的光荣。</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color w:val="000000" w:themeColor="text1"/>
          <w:kern w:val="0"/>
          <w:szCs w:val="21"/>
        </w:rPr>
        <w:t>今天，在学校第三个甲子即将开启之际，实现 “两个百年”的目标，对高等教育提出了明确的任务和要求，对一流大学建设提出了新的课题，要圆满完成这个课题，还需要新的艰苦探索和奋力拼搏。我们要继续弘扬西迁精神，深化体制机制改革，突破瓶颈制约，动员全校师生凝心聚气、拼搏奋斗，开创学校更加美好的未来！今后五年，我们的主要任务是：</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b/>
          <w:bCs/>
          <w:color w:val="000000" w:themeColor="text1"/>
          <w:kern w:val="0"/>
          <w:szCs w:val="21"/>
        </w:rPr>
        <w:t>（一）深化综合改革，全面提高办学实力</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color w:val="000000" w:themeColor="text1"/>
          <w:kern w:val="0"/>
          <w:szCs w:val="21"/>
        </w:rPr>
        <w:t>深化综合改革是学校实现科学发展的必由之路和强大动力。改革的着力点在深化，核心在体制机制创新。大胆解放思想，珍惜机遇、抓住机遇，用系统思维、全局意识、世界眼光来设计改革，以统筹兼顾、突出重点、求真务实的方法来推进改革，构建科学规范、系统完备、运行有效的现代大学治理体系。在深入调查研究的基础上，制定好综合改革方案和“十三五”发展规划，并全面推动落实，让办学要素的活力竞相迸发，使师生员工的创造力充分涌流。</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b/>
          <w:bCs/>
          <w:color w:val="000000" w:themeColor="text1"/>
          <w:kern w:val="0"/>
          <w:szCs w:val="21"/>
        </w:rPr>
        <w:t>1.深化治理结构改革，完善中国特色现代大学制度体系</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color w:val="000000" w:themeColor="text1"/>
          <w:kern w:val="0"/>
          <w:szCs w:val="21"/>
        </w:rPr>
        <w:lastRenderedPageBreak/>
        <w:t>落实好《关于贯彻党委领导下的校长负责制的实施办法》，完善“党委领导、校长负责、教授治学、民主管理”的学校法人治理结构和内部治理模式，强化学校发展的战略研究。以《西安交通大学章程》为依据，建立和完善内部制度体系，改革和完善重大事项决策机制，健全行政权力的监督约束，用制度和文化保证学校各项事业规范良性运行。修订《学术委员会章程》，充分保障学术委员会等组织在学术事务上的主导作用。制定《西安交通大学理事会章程》，构建学校加强自身建设、扩大决策民主、推动社会合作、完善监督评价的体制机制。落实学校《机构与编制设置办法》，重视和发挥政策的激励导向作用，制定公共资源配置、效益评估等内容的实施细则，完善目标责任考核的意见。</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color w:val="000000" w:themeColor="text1"/>
          <w:kern w:val="0"/>
          <w:szCs w:val="21"/>
        </w:rPr>
        <w:t>稳步推进管理重心下移，充分发挥院系改革的积极性和创造力，明确相应的责权利，激励院系以更加积极的姿态参与并推动改革。院系要制定五年发展规划和年度工作计划，明确管理目标，强化管理过程，提升管理效果。完善学院党政联席会议制度，规范教授会等基层学术组织建设，建立科学合理的院系绩效评估机制，形成目标明确、过程可控、执行有力的管理体系。</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color w:val="000000" w:themeColor="text1"/>
          <w:kern w:val="0"/>
          <w:szCs w:val="21"/>
        </w:rPr>
        <w:t>一切顶层设计都必须坚持群众路线，重大决策在出台前都要广泛听取群众意见，反复比较权衡，使决策的制定有充分的科学依据，执行有坚实的群众基础。充分发挥教代会、民主党派等参与的民主监督作用，做到信息公开透明。</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color w:val="000000" w:themeColor="text1"/>
          <w:kern w:val="0"/>
          <w:szCs w:val="21"/>
        </w:rPr>
        <w:t>随着综合改革的深化，要及时出台符合改革进程和要求的政策文件，建立政策实施评估机制，切实为改革起到制度保障作用。</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b/>
          <w:bCs/>
          <w:color w:val="000000" w:themeColor="text1"/>
          <w:kern w:val="0"/>
          <w:szCs w:val="21"/>
        </w:rPr>
        <w:t>2．深化教育教学改革，着力提高人才培养质量</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color w:val="000000" w:themeColor="text1"/>
          <w:kern w:val="0"/>
          <w:szCs w:val="21"/>
        </w:rPr>
        <w:t>全面落实本科生和研究生教育教学改革的目标与任务。</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color w:val="000000" w:themeColor="text1"/>
          <w:kern w:val="0"/>
          <w:szCs w:val="21"/>
        </w:rPr>
        <w:t>继续落实《关于全面提高本科教育质量的实施意见》。改进主要依据分数的教学质量评价方式，建立品行养成、知识传授、能力培养、思维创新的育人模式与支撑体系，致力于培养具有科学素养、人文情怀、全球视野、社会责任感的拔尖人才。建立适应国家高考改革的大类招生与培养体系，坚持“起点高、基础厚、要求严、重实践”的办学特色，严格核心课程认定制度，优化课时配置评估机制，加强自主选学课程建设，实施“通识教育+专业教育”的个性化、模块化人才培养新方案，实现本、硕、博贯通式课程体系。狠抓第一课堂质量，推进课外兴趣、社会实践、校外实训、优质资源共享等多课堂协同育人体系建设。大力推进各类教改实验计划的实施，鼓励教师将最新科研成果融入教材和教学当中，推出一批体现交大特色的网络在线课程。强化教师教学发展中心职能，发挥教学督导作用，引导院系和教师加强教学研究，丰富交流评比活动。健全“双院制”协同育人体系，创新班主任和辅导员工作机制,完善学业辅导、经济资助和心理援助体系。建立现代化、规范化、精细化的教育教学信息化管理服务平台。</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color w:val="000000" w:themeColor="text1"/>
          <w:kern w:val="0"/>
          <w:szCs w:val="21"/>
        </w:rPr>
        <w:t>按照更加突出服务经济社会发展、创新精神和实践能力培养、科教结合和产学结合、对外开放的总体要求，深化研究生教育综合改革。提升生源质量，完善结构类型，分类优化培养方案。开辟国际合作培养和授予联合学位的有效路径。建立学科“经典文献库”，并将学生研读情况纳入考核环节，组织融入最新科技成果的新一轮研究生系列教材建设。建立全链条学位论文质量保障体系。加强研究生培养的过程管理，加大中期考核和淘汰力度。开展一级学科学位点自评估和国际化评估试点。强化以质量评价为主导的导师资格动态管理。到</w:t>
      </w:r>
      <w:r w:rsidRPr="00A80559">
        <w:rPr>
          <w:rFonts w:ascii="宋体" w:eastAsia="宋体" w:hAnsi="宋体" w:cs="宋体" w:hint="eastAsia"/>
          <w:color w:val="000000" w:themeColor="text1"/>
          <w:kern w:val="0"/>
          <w:szCs w:val="21"/>
        </w:rPr>
        <w:lastRenderedPageBreak/>
        <w:t>2020年，基本形成研究生培养模式与类型结构匹配合理，培养机制与评价机制相互衔接，价值理念与创新能力相辅相成的研究生培养体系。</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color w:val="000000" w:themeColor="text1"/>
          <w:kern w:val="0"/>
          <w:szCs w:val="21"/>
        </w:rPr>
        <w:t>与国际知名大学开展双学位培养与交流互访，大力推动“新丝绸之路大学联盟”人才培养和交流合作。到2020年，实现本科和研究生国际交流人数有较大幅度增长。</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color w:val="000000" w:themeColor="text1"/>
          <w:kern w:val="0"/>
          <w:szCs w:val="21"/>
        </w:rPr>
        <w:t>培养毕业生强烈的家国情怀，树立报效国家的价值导向，激励毕业生到祖国最需要的地方去建功立业。</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b/>
          <w:bCs/>
          <w:color w:val="000000" w:themeColor="text1"/>
          <w:kern w:val="0"/>
          <w:szCs w:val="21"/>
        </w:rPr>
        <w:t>3.深化人事和分配制度改革，激发各类人才创新活力</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color w:val="000000" w:themeColor="text1"/>
          <w:kern w:val="0"/>
          <w:szCs w:val="21"/>
        </w:rPr>
        <w:t xml:space="preserve">围绕学科建设目标，做好以扩大教师队伍规模，提升教师队伍质量为核心的人事制度改革顶层设计，深化教师选聘、考核、激励、发展、流动等方面的机制改革，健全和落实好教师准聘、长聘制度，实施各类人才计划，建成一支符合一流大学建设需要的教师队伍。 </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color w:val="000000" w:themeColor="text1"/>
          <w:kern w:val="0"/>
          <w:szCs w:val="21"/>
        </w:rPr>
        <w:t>破解人员评聘、绩效评估、考核激励等体制制约，出台鼓励学科交叉、协同创新的激励政策，探索跨院系的教师双聘制度。</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color w:val="000000" w:themeColor="text1"/>
          <w:kern w:val="0"/>
          <w:szCs w:val="21"/>
        </w:rPr>
        <w:t>更加重视发挥院士、“千人”“杰青”“长江学者”等学术骨干的作用。依托科研基地，采取务实措施，建设一支规模适度的专职科研（含博士后）队伍，创新团队建设模式，扩大科研产出，推进产学研发展。</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color w:val="000000" w:themeColor="text1"/>
          <w:kern w:val="0"/>
          <w:szCs w:val="21"/>
        </w:rPr>
        <w:t>实施分类指导、分级管理、绩效评价结合的晋升晋级激励机制，加强实验技术队伍、管理队伍、医疗队伍、后勤产业队伍建设。</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color w:val="000000" w:themeColor="text1"/>
          <w:kern w:val="0"/>
          <w:szCs w:val="21"/>
        </w:rPr>
        <w:t>学术水平和业绩是衡量人才的最重要标准，要参照世界一流大学的评价指标体系，创新学科团队建设与评价激励机制，制定出台学校提升业绩标准的考核意见，每年公布各部门各岗位的光荣榜业绩清单，使先进典型成为大家学习的榜样，形成拼搏向上、比学赶超的舆论氛围。建立约束机制,对完不成业绩指标要求、履职不力的人员进行约谈、分流乃至淘汰。</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color w:val="000000" w:themeColor="text1"/>
          <w:kern w:val="0"/>
          <w:szCs w:val="21"/>
        </w:rPr>
        <w:t>薪酬是影响学校发展的关键指标之一。深化收入分配制度改革，构建统筹规划、分类指导的薪酬分配体系，建立健全薪酬与贡献相适应的激励机制。</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b/>
          <w:bCs/>
          <w:color w:val="000000" w:themeColor="text1"/>
          <w:kern w:val="0"/>
          <w:szCs w:val="21"/>
        </w:rPr>
        <w:t>4.深化学科和科研体制改革，全面提升科技创新能力</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color w:val="000000" w:themeColor="text1"/>
          <w:kern w:val="0"/>
          <w:szCs w:val="21"/>
        </w:rPr>
        <w:t>党中央提出的“三个面向”要求是我们开展学科建设和科学研究的基本依据。要不断优化学科布局，凝炼学科方向，明确学科建设的重点、优势和特色，鼓励学科交叉，培植新的学科增长点，建立若干研究院。建设一批国际一流学科，为人才培养、科学研究夯实基础。通过科研体制改革，建立参与重大科研计划和承担重大科研任务的组织运行机制，建立学校统一指挥、多方支持、统筹配合的协调机制，建立分类评价、条件保障、动态激励机制，全面提升创新创造能力，努力做到“顶天立地”。</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color w:val="000000" w:themeColor="text1"/>
          <w:kern w:val="0"/>
          <w:szCs w:val="21"/>
        </w:rPr>
        <w:t>学科建设要以学校的发展目标来定位，坚持“有所为有所不为”原则，支持位居国内领先水平的学科冲击世界一流，增加处于全国同类学科前20%的数量，发展数理化生医等战略必争学科，关停并转无发展基础的学科，切实解决学科碎片化问题。</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color w:val="000000" w:themeColor="text1"/>
          <w:kern w:val="0"/>
          <w:szCs w:val="21"/>
        </w:rPr>
        <w:t>借鉴国际学科评估经验，设定学科发展目标和评估标准，实现学科自我发展、自我约束、动态调整。基础研究学科要鼓励教师不断拓展前沿研究，工程技术学科要鼓励教师从事重大项目研究，人文社会学科要鼓励教师加强社会发展热点问题研究。</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color w:val="000000" w:themeColor="text1"/>
          <w:kern w:val="0"/>
          <w:szCs w:val="21"/>
        </w:rPr>
        <w:lastRenderedPageBreak/>
        <w:t>构建重大科学和工程课题的策划和研究启动机制，建立大师加团队的科研工作格局，建立重质量、重创新的科研评价体系与资源配置机制，支持教师和学术团队承担更多的重大科研任务，充分发挥博士后的科研生力军作用，形成聚集基础研究人才和优秀研究团队的国际化高地，产生一批瞄准国际学术前沿的原始创新成果。</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color w:val="000000" w:themeColor="text1"/>
          <w:kern w:val="0"/>
          <w:szCs w:val="21"/>
        </w:rPr>
        <w:t>制定承担国防科研任务的激励政策，挖掘军工科研潜力，加强学校与相关国防企业的合作交流，组建军工科技创新平台，加强国防科研团队建设，承担重要军工科研项目，努力争当提升国防科研实力的中坚力量。</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color w:val="000000" w:themeColor="text1"/>
          <w:kern w:val="0"/>
          <w:szCs w:val="21"/>
        </w:rPr>
        <w:t>瞄准国际医学前沿，全力推进医学学科快速发展，培育壮大医学核心骨干队伍，打造一批高水平优势学科群。整合优质资源，开展西部重大疾病防治协同创新研究。设立交叉研究基金，构建医学与理、工、管、文等学科交叉融合机制。面向国家医药卫生体制改革需求，研究大型公立医院改革发展新路径，构建医师培训新体系，推动医疗技术新发展，提升医疗服务质量，造福民众健康。</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b/>
          <w:bCs/>
          <w:color w:val="000000" w:themeColor="text1"/>
          <w:kern w:val="0"/>
          <w:szCs w:val="21"/>
        </w:rPr>
        <w:t>5.深化服务社会体制机制改革，全面提高服务经济社会发展的贡献度</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color w:val="000000" w:themeColor="text1"/>
          <w:kern w:val="0"/>
          <w:szCs w:val="21"/>
        </w:rPr>
        <w:t>全校要充分认识做好社会服务，通过社会服务增强自身实力的重要性。要加大对产学研管理的力度，加强统一领导，解决多头管理、协同不足问题。不断拓展继续教育、网络教育，满足不同层次教育需求。</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color w:val="000000" w:themeColor="text1"/>
          <w:kern w:val="0"/>
          <w:szCs w:val="21"/>
        </w:rPr>
        <w:t>落实中央《关于深化体制机制改革加快实施创新驱动发展战略的若干意见》，建立以需求为导向、以教育科研为支撑、以资本为纽带、市场化运作的产学研合作体制，促进科研成果与市场需求紧密结合，制定在工作量认定、职称评定、分类管理、专利应用、技术转让成交额和科技成果转化收益等方面的考核评价奖励政策，鼓励教师及科研人员积极承担横向大课题，从事产学研活动，加快科技成果转化，更好地为经济社会发展服务。</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color w:val="000000" w:themeColor="text1"/>
          <w:kern w:val="0"/>
          <w:szCs w:val="21"/>
        </w:rPr>
        <w:t>进一步加强对资产公司、校外研究院、科技园的管理与考评，将其逐步建成科技成果转化、推进产学研市场化的载体，健全回报学校发展的体制机制。</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color w:val="000000" w:themeColor="text1"/>
          <w:kern w:val="0"/>
          <w:szCs w:val="21"/>
        </w:rPr>
        <w:t>搭建产学研合作平台，设立产学研合作基金、成果转化和企业孵化基金，拓展学校产学研工作的深度与广度。积极支持资产公司发挥好投融资作用，当好创新港建设工程平台公司的坚强后盾。</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color w:val="000000" w:themeColor="text1"/>
          <w:kern w:val="0"/>
          <w:szCs w:val="21"/>
        </w:rPr>
        <w:t>各学科要在完成好教学科研任务的同时，积极谋划、有效组织、主动作为、扩大影响，成为服务国家的“智库”。</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b/>
          <w:bCs/>
          <w:color w:val="000000" w:themeColor="text1"/>
          <w:kern w:val="0"/>
          <w:szCs w:val="21"/>
        </w:rPr>
        <w:t>6.深化资源管理制度改革，提高资源配置效益</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color w:val="000000" w:themeColor="text1"/>
          <w:kern w:val="0"/>
          <w:szCs w:val="21"/>
        </w:rPr>
        <w:t>经济基础薄弱和资源管理效率低下是制约学校发展的瓶颈问题，必须有效破除。建立对各项支出、各类资源管理的效率优化和效益评估机制，通过制度和政策来激励约束具体行为。牢固树立开源节流、反对浪费意识，只要观念转变、机制保证、措施到位，“交大遍地都是黄金”。</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color w:val="000000" w:themeColor="text1"/>
          <w:kern w:val="0"/>
          <w:szCs w:val="21"/>
        </w:rPr>
        <w:t>拓宽资金来源渠道，调动校院两级筹资的主动性和积极性，强化和改革校友会、教育基金会职责功能，制定出台单位和个人为学校发展筹措资金的激励政策，实现办学经费持续稳步增长。</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color w:val="000000" w:themeColor="text1"/>
          <w:kern w:val="0"/>
          <w:szCs w:val="21"/>
        </w:rPr>
        <w:lastRenderedPageBreak/>
        <w:t>强化办学成本核算，以效益评估和审计结果指导资源增量分配，引导和规范资源管理行为，优化支出结构。改革经费再分配机制，建立资源资金的后配给、差额配给机制，加强对资金资源使用效益的评估，落实资源资金使用责任制。</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color w:val="000000" w:themeColor="text1"/>
          <w:kern w:val="0"/>
          <w:szCs w:val="21"/>
        </w:rPr>
        <w:t>结合制定“十三五”发展规划，做好新一轮校园发展与各校区建设规划，加大校园治理力度，调整和优化校园工作生活设施布局。</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color w:val="000000" w:themeColor="text1"/>
          <w:kern w:val="0"/>
          <w:szCs w:val="21"/>
        </w:rPr>
        <w:t>改革公共资源配置模式，建立健全公共设备平台运行和共享机制，盘活存量资产。强化仪器设备的统筹规划和配置采购，提高配置效率。建立以行政管理和市场机制相结合的资源调节机制，健全分类配置、绩效评估、动态调节的公房管理机制。推进以学校为主导，校院两级管理，教代会监督的资源配置和管理改革。</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b/>
          <w:bCs/>
          <w:color w:val="000000" w:themeColor="text1"/>
          <w:kern w:val="0"/>
          <w:szCs w:val="21"/>
        </w:rPr>
        <w:t>7.深化行政与后勤体制改革，全面提升服务能力和保障水平</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color w:val="000000" w:themeColor="text1"/>
          <w:kern w:val="0"/>
          <w:szCs w:val="21"/>
        </w:rPr>
        <w:t>科学的管理体系是保证学校高效运转的组织载体。要改革职能定位和机构设置方式，规范职能部门职权，优化管理层次，简化工作流程，建立部门衔接流畅、运行高效、反馈及时的工作机制，健全并落实机关与直属单位学习调研制度、联系基层制度等，开展“强化服务、强化程序、强化管理”活动，改革考核评价模式，重点解决执行力不强、主动作为不够等问题，增强管理队伍的敬业精神与责任感，形成服务高效、师生满意的机关作风和人人争当岗位能手的良好氛围。</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color w:val="000000" w:themeColor="text1"/>
          <w:kern w:val="0"/>
          <w:szCs w:val="21"/>
        </w:rPr>
        <w:t>坚持后勤社会化改革方向，落实学校《深化后勤改革实施方案》，合理引入社会优质资源，深化准入退出机制。探索建立市场决定和公益补偿相结合的后勤服务价格体系。稳步推进后勤管理和运行体制改革，缩短管理链条，降低服务成本，建设智慧后勤。建立岗位明晰、效益优先、兼顾公平的激励机制。建设反应迅速、保障有力、服务优良、监督有效的保障体系。</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b/>
          <w:bCs/>
          <w:color w:val="000000" w:themeColor="text1"/>
          <w:kern w:val="0"/>
          <w:szCs w:val="21"/>
        </w:rPr>
        <w:t>（二）全力推进科技创新港建设，提升科技创新和社会服务功能</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color w:val="000000" w:themeColor="text1"/>
          <w:kern w:val="0"/>
          <w:szCs w:val="21"/>
        </w:rPr>
        <w:t>科技创新港是省委省政府郑重作出决定、教育部予以大力支持的重点项目，是贯彻国家创新驱动战略、加快陕西创新型省份建设的动力引擎。学校将以前所未有的决心和举措，大力开展自主创新，为国家和区域经济社会发展发挥重要引领作用。</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color w:val="000000" w:themeColor="text1"/>
          <w:kern w:val="0"/>
          <w:szCs w:val="21"/>
        </w:rPr>
        <w:t>科技创新港聚焦国家战略目标，瞄准能源革命、中国制造2025、互联网+，以新能源、新材料、装备制造、信息技术、航空航天、大数据、环境保护、医药健康等重要科技领域为主攻方向，重构学科建设组织架构，设立四大学科板块，建设若干科学研究院和一批研究中心。一是基础学科板块，拟设4个基础科学研究院，涵盖物理、化学、数学、生物学、前沿及交叉等方向。二是工程学科板块，拟设8个工程技术研究院，涵盖智能制造、航空航天、新材料、智能电网、信息技术、新能源、环化、土木建筑设计等方向。三是生命医学学科板块，拟设6个研究中心，涵盖转化医学、医学交叉、生物证据、血管药物、公共卫生、生物诊疗等领域。四是人文社科学科板块，拟设5个研究院，涵盖管理科学、经济金融、公共政策、法学、人文社科等方向。</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color w:val="000000" w:themeColor="text1"/>
          <w:kern w:val="0"/>
          <w:szCs w:val="21"/>
        </w:rPr>
        <w:t>科技创新港是承载四大板块建设任务的具体载体，将建成“校区、园区、社区”功能集成的智慧学镇，高等教育综合改革的交大样板，科技创新的国家级示范区。</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color w:val="000000" w:themeColor="text1"/>
          <w:kern w:val="0"/>
          <w:szCs w:val="21"/>
        </w:rPr>
        <w:lastRenderedPageBreak/>
        <w:t>科技创新港规划建设面积4376亩。目前，各项规划和建设启动工作正在紧锣密鼓地进行。到2018年，将建成120万平方米以上的教学科研用房、学生公寓和教工住宅，使学校物理空间在现有基础上翻一番，净增1万名学生培养所需的教育空间，展现学校发展的新空间、新格局、新气度。</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color w:val="000000" w:themeColor="text1"/>
          <w:kern w:val="0"/>
          <w:szCs w:val="21"/>
        </w:rPr>
        <w:t>科技创新港所澎湃涌动的，必然是生机勃勃的青春流、智慧流、思想流、创新流，我们要牢牢抓住这一难得机遇，在经济与科技发展的最前沿，全面优化学科发展，深入钻研高深学问，全面促进拔尖人才的脱颖而出和健康成长。全校师生员工要以高昂的创新创业热情，积极投身科技创新港建设。</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color w:val="000000" w:themeColor="text1"/>
          <w:kern w:val="0"/>
          <w:szCs w:val="21"/>
        </w:rPr>
        <w:t>建设好科技创新港，对今天的西安交大来说，还有一项极为重要的任务，那就是要积极探索新的组织架构和管理模式。架构模式要服从学生创新能力的培养，服从科技成果的转孵化，服从为社会的服务。在向现代化建设纵深领域进军的过程中，主动探索现代大学发展的新形态，丰富建设一流大学的新内涵。</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b/>
          <w:bCs/>
          <w:color w:val="000000" w:themeColor="text1"/>
          <w:kern w:val="0"/>
          <w:szCs w:val="21"/>
        </w:rPr>
        <w:t>（三）实施国际竞争力发展战略，大力拓展国际影响</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color w:val="000000" w:themeColor="text1"/>
          <w:kern w:val="0"/>
          <w:szCs w:val="21"/>
        </w:rPr>
        <w:t>高等教育国际化是21世纪全球经济一体化的必然要求，是创建中国特色、世界一流大学的必由之路。办学国际化水平的重要标志之一就是在世界高等教育舞台上的影响力和话语权。要通过国际化发展带动学校走向世界高等教育中心，引领师生开阔国际视野、研究世界问题、拓展国际合作，实现在教育教学、科技创新等方面达到世界一流水平。</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color w:val="000000" w:themeColor="text1"/>
          <w:kern w:val="0"/>
          <w:szCs w:val="21"/>
        </w:rPr>
        <w:t>制定学校《国际竞争力发展战略规划（2016-2020）》，积极争取上级部门的政策和资金支持，量化任务指标，校院两级要落实工作责任，形成逐年递进的发展态势。</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color w:val="000000" w:themeColor="text1"/>
          <w:kern w:val="0"/>
          <w:szCs w:val="21"/>
        </w:rPr>
        <w:t>深化与世界一流大学（联盟）、研究机构的战略合作。争取与更多世界一流大学共建标志性合作办学项目。采取得力措施，提高本校教师出国交流比例和外籍教师来校任教比例，鼓励在校学生出国（境）学习交流。扩大留学生规模，拓展留学生来源，提高留学生培养层次和质量。建立若干具有国际一流水准、多学科交叉的国际研究中心、联合实验室。要把教师参加国际会议作为考核学院、评估学科的重要指标，采取激励措施，支持教师在国际学术组织任职，支持院系举办高水平国际学术会议，创办高层次国际学术期刊，大幅增加国际合作论文发表的篇数。</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color w:val="000000" w:themeColor="text1"/>
          <w:kern w:val="0"/>
          <w:szCs w:val="21"/>
        </w:rPr>
        <w:t>发挥“新丝绸之路大学联盟”作用，实施“新丝绸之路学者计划”、“青年领袖”培养计划、“校长圆桌论坛”等项目，履行好“新丝绸之路大学联盟”秘书处职责，使学校成为推动“一带一路”沿线国家和地区大学之间交流与合作的引领者和核心力量。</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b/>
          <w:bCs/>
          <w:color w:val="000000" w:themeColor="text1"/>
          <w:kern w:val="0"/>
          <w:szCs w:val="21"/>
        </w:rPr>
        <w:t>（四）加强民生工作，提高师生幸福指数</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color w:val="000000" w:themeColor="text1"/>
          <w:kern w:val="0"/>
          <w:szCs w:val="21"/>
        </w:rPr>
        <w:t>要坚持以人为本、民生为重，实现学校改革发展成果由师生员工共享，不断激发师生积极向上的精神状态和干事创业的持久动力。</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color w:val="000000" w:themeColor="text1"/>
          <w:kern w:val="0"/>
          <w:szCs w:val="21"/>
        </w:rPr>
        <w:t>千方百计增加教职员工收入。跟进国家政策，增强自有财源实力，深化收入分配制度改革，完善教职工待遇稳步增长机制。</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color w:val="000000" w:themeColor="text1"/>
          <w:kern w:val="0"/>
          <w:szCs w:val="21"/>
        </w:rPr>
        <w:t>努力改善师生住宿条件。按期完成兴庆、雁塔校区教工住宅、学生公寓、后勤和公共服务在建项目，推进曲江校区“南洋庭院”及其他职工住房建设项目，提高教职员工住房质量。不断强化和优化生活社区管理与服务。</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color w:val="000000" w:themeColor="text1"/>
          <w:kern w:val="0"/>
          <w:szCs w:val="21"/>
        </w:rPr>
        <w:lastRenderedPageBreak/>
        <w:t>提高师生健康水平。深化教职工医疗保险改革，探索可持续的养老保险机制。改善校医院就医条件，提高附属医院的服务水平，为师生员工创造更好医疗环境。重视和组织好教工的健康检查，建立教工健康电子档案，逐年递增教工和离退休同志体检经费。弘扬体育精神，鼓励全民健身，将每年4月定为全校体育活动月，组织和支持师生员工开展丰富多彩、形式多样的体育活动，增进身心健康。</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color w:val="000000" w:themeColor="text1"/>
          <w:kern w:val="0"/>
          <w:szCs w:val="21"/>
        </w:rPr>
        <w:t>深化基础教育改革，加强附属中学、小学、幼儿园建设，提高优质品牌的含金量。</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color w:val="000000" w:themeColor="text1"/>
          <w:kern w:val="0"/>
          <w:szCs w:val="21"/>
        </w:rPr>
        <w:t>改进离退休工作，争取多方支持，采取务实多样的活动形式，探索建立合理有效的为老服务机制，落实好中央对离退休同志政治上尊重、思想上关心、生活上照顾的要求。</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color w:val="000000" w:themeColor="text1"/>
          <w:kern w:val="0"/>
          <w:szCs w:val="21"/>
        </w:rPr>
        <w:t>构建完善校园管理、环境维护、文明建设相结合的新型校园建设体系。加强对校园历史建筑和环境的保护，结合建设科技创新港和曲江校区，建设体现学校传统文化和现代特色的园林景观。提升校园管理信息化和智能化水平。探索构建政府和学校协同治理校园秩序新模式，改善校园周边环境。</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color w:val="000000" w:themeColor="text1"/>
          <w:kern w:val="0"/>
          <w:szCs w:val="21"/>
        </w:rPr>
        <w:t>重视和谐学院、和谐部门、和谐单位建设，通过创建各种活动形式，努力营造统一意志和个性发挥相结合、身体健康与心理愉悦相结合、团队与个人互帮互助相结合的集体和谐氛围，使师生员工在学校这个大家庭体会到温情、感受到温馨、享受到温暖。</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color w:val="000000" w:themeColor="text1"/>
          <w:kern w:val="0"/>
          <w:szCs w:val="21"/>
        </w:rPr>
        <w:t>各级干部和职能部门都要做好信访工作，做到认真接访、主动下访。坚持校领导接待日制度，对信访问题要做到抓早抓小抓细抓实，从源头上减少和化解矛盾纠纷。做好突出问题排查，完善决策风险评估机制，创造公平公开公正的法治环境。</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color w:val="000000" w:themeColor="text1"/>
          <w:kern w:val="0"/>
          <w:szCs w:val="21"/>
        </w:rPr>
        <w:t>民生以发展为前提，发展为民生打基础。西安交通大学是所有交大人的利益共同体，所有交大人都要珍惜、维护、捍卫稳定的发展局面，以拼搏谋发展，以团结促和谐，共同为提高师生幸福指数创造更好环境。</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b/>
          <w:bCs/>
          <w:color w:val="000000" w:themeColor="text1"/>
          <w:kern w:val="0"/>
          <w:szCs w:val="21"/>
        </w:rPr>
        <w:t>（五）弘扬优良传统和西迁精神，创新优秀文化</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color w:val="000000" w:themeColor="text1"/>
          <w:kern w:val="0"/>
          <w:szCs w:val="21"/>
        </w:rPr>
        <w:t>文化建设是连接历史、现实和未来的桥梁，是大学建设和发展的重要组成部分。学校发展的快慢、品质的高下，与精神文化建设息息相关，全校都必须高度重视文化建设的价值作用。</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color w:val="000000" w:themeColor="text1"/>
          <w:kern w:val="0"/>
          <w:szCs w:val="21"/>
        </w:rPr>
        <w:t>结合学校实际，将社会主义核心价值观3个层面的要求融入到校风、教风、学风，师德、医德、职业道德建设中，内化为师生的精神追求，外化为师生的自觉行动。全校要高扬爱国主义、集体主义、英雄主义、乐观主义旗帜，不断汇聚崇德向善、团结奋斗的正能量，激发创业创新、开拓奋进的千钧力。</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color w:val="000000" w:themeColor="text1"/>
          <w:kern w:val="0"/>
          <w:szCs w:val="21"/>
        </w:rPr>
        <w:t>保护和利用好学校宝贵的思想文化资源，制定《学校文化建设规划（2016-2020）》，建设校史馆等一批文化场馆，传承和弘扬“兴学强国精神”“西迁精神”“抗战迁陕精神”，坚持和发展“起点高、基础厚、要求严、重实践”的办学特色，坚定不移地沿着钱学森走过的“热爱祖国、崇尚科学、追求真理、报效人民”的道路前进。创建不同学科门类的高端品牌论坛，提高校园文化品位。倡导和做强具有时代特征和交大特色的奉献报国的使命文化、严谨精致的卓越文化、开拓进取的创新文化、团结互助的团队文化。</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color w:val="000000" w:themeColor="text1"/>
          <w:kern w:val="0"/>
          <w:szCs w:val="21"/>
        </w:rPr>
        <w:t>全体共产党员、师生员工都是学校文化建设的重要力量，领导干部和学科带头人尤其在文化建设中影响广泛，是文化建设的风向标、火车头,一定要率先垂范、做出榜样。</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color w:val="000000" w:themeColor="text1"/>
          <w:kern w:val="0"/>
          <w:szCs w:val="21"/>
        </w:rPr>
        <w:lastRenderedPageBreak/>
        <w:t>校友是支持和参与学校发展与建设的重要力量，是扩大和宣传学校影响与形象的闪光名片。要落实好《关于加强校友工作的若干意见》，加快构建校友信息网，建立巡访机制，举办校友高端论坛等活动。牢固树立为校友服务的理念，以真诚的态度和热情的服务增进与校友的绵绵感情，用不懈的努力和成绩为校友增添自豪和荣光，主动联系，主动争取，在获得校友的支持中加快学校发展。</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b/>
          <w:bCs/>
          <w:color w:val="000000" w:themeColor="text1"/>
          <w:kern w:val="0"/>
        </w:rPr>
        <w:t>四、以改革创新精神，提高党建工作科学化水平</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color w:val="000000" w:themeColor="text1"/>
          <w:kern w:val="0"/>
          <w:szCs w:val="21"/>
        </w:rPr>
        <w:t>深化综合改革，加快学校发展，关键在党，关键在人，关键在各级领导班子。要贯彻落实“全面从严治党”战略部署，全面加强学校党的工作。</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b/>
          <w:bCs/>
          <w:color w:val="000000" w:themeColor="text1"/>
          <w:kern w:val="0"/>
          <w:szCs w:val="21"/>
        </w:rPr>
        <w:t>（一）坚持和巩固马克思主义指导地位，牢牢把握意识形态主动权</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color w:val="000000" w:themeColor="text1"/>
          <w:kern w:val="0"/>
          <w:szCs w:val="21"/>
        </w:rPr>
        <w:t>不断深化习近平总书记系列重要讲话精神的学习和贯彻，坚持用中国特色社会主义理论体系武装师生头脑，增强师生的理论认同、政治认同和情感认同。加强校院两级党委中心组学习，发挥好思想政治理论课的主渠道作用，为学校发展提供坚强的思想保证。</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color w:val="000000" w:themeColor="text1"/>
          <w:kern w:val="0"/>
          <w:szCs w:val="21"/>
        </w:rPr>
        <w:t>改革完善教书育人、管理育人、服务育人体系，引导广大教师争做“有理想信念，有道德情操，有扎实学识，有仁爱之心”的优秀教师，引导广大青年争做“勤学、修德、明辨、笃实”的优秀青年。</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color w:val="000000" w:themeColor="text1"/>
          <w:kern w:val="0"/>
          <w:szCs w:val="21"/>
        </w:rPr>
        <w:t>发挥校报、网络、广电和新媒体等各类宣传媒体的综合优势，增强主流意识形态的吸引力，不断提升学校的形象度。遵守宣传纪律，加大校园网络信息技术防范和行政监管力度。</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b/>
          <w:bCs/>
          <w:color w:val="000000" w:themeColor="text1"/>
          <w:kern w:val="0"/>
          <w:szCs w:val="21"/>
        </w:rPr>
        <w:t>（二）加强基层组织建设，夯实学校发展根基</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color w:val="000000" w:themeColor="text1"/>
          <w:kern w:val="0"/>
          <w:szCs w:val="21"/>
        </w:rPr>
        <w:t>全面加强学习型、创新型、服务型基层党组织建设。选优配强基层党组织书记。开展“红旗党委”创建工作，发挥好分党委政治核心和监督保证作用。建立健全分党委书记为党员上党课制度，落实好党支部“三会一课”制度，组织党支部每年开展“创新一项工作，改进一项服务”活动，使其成为推动本单位工作的坚强战斗堡垒。通过定期排查、分类指导、重点帮扶等举措，加大软弱涣散党支部的整顿力度。开展“党员示范岗”创评活动，建立健全发挥党员先锋模范作用长效机制。认真做好党员发展工作。用好党费，建立党建工作激励保障机制。</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b/>
          <w:bCs/>
          <w:color w:val="000000" w:themeColor="text1"/>
          <w:kern w:val="0"/>
          <w:szCs w:val="21"/>
        </w:rPr>
        <w:t>（三）以“三严三实”打造干部队伍，永葆奋发有为的精神状态</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color w:val="000000" w:themeColor="text1"/>
          <w:kern w:val="0"/>
          <w:szCs w:val="21"/>
        </w:rPr>
        <w:t>进一步加强校院两级班子建设，提高治校办学能力，努力把各级班子建设成为抓大事、促发展、保稳定的坚强领导集体。加强各级干部的理论学习，拓展国际视野，提升干部主动思考、积极作为的能力和水平。</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color w:val="000000" w:themeColor="text1"/>
          <w:kern w:val="0"/>
          <w:szCs w:val="21"/>
        </w:rPr>
        <w:t>以创新精神，深化干部选拔任用、管理监督和教育培训等各项改革，完善考核评价体系。深化任期制、交流轮岗和退出机制等干部人事制度改革。加强后备干部队伍建设。</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color w:val="000000" w:themeColor="text1"/>
          <w:kern w:val="0"/>
          <w:szCs w:val="21"/>
        </w:rPr>
        <w:t>抓好“三严三实”专题教育，加强党员干部的党性修养，坚决克服“不严不实”现象。一切部署只有落实才有结果，各级干部都要用实干创造业绩，用实干带动教工，用实干体现价值。</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color w:val="000000" w:themeColor="text1"/>
          <w:kern w:val="0"/>
          <w:szCs w:val="21"/>
        </w:rPr>
        <w:t>奋斗的任务繁重，前进的道路如逆水行舟，保持和传导才刚刚立题，在未来的行进中，保持和传导至关重要，要用各类规章制度、激励奖惩措施，使保持和传导激发出不断奋进的动力，成为各级干部的自觉行动。</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color w:val="000000" w:themeColor="text1"/>
          <w:kern w:val="0"/>
          <w:szCs w:val="21"/>
        </w:rPr>
        <w:lastRenderedPageBreak/>
        <w:t>校级干部要保持奋发有为的精神状态和工作活力，成为勤政、投入、担当、奉献的表率。处级干部要承担好传导职责，主动担责，提高执行力，成为学校改革发展的中坚力量。基层干部要爱岗敬业，全身心投入工作，成为本职岗位的行家里手。</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b/>
          <w:bCs/>
          <w:color w:val="000000" w:themeColor="text1"/>
          <w:kern w:val="0"/>
          <w:szCs w:val="21"/>
        </w:rPr>
        <w:t>（四）加强制度建设，提升党建工作规范化水平</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color w:val="000000" w:themeColor="text1"/>
          <w:kern w:val="0"/>
          <w:szCs w:val="21"/>
        </w:rPr>
        <w:t>全校党员干部都要严格遵守政治纪律、政治规矩，不断增强组织意识，坚决做到“四个服从”。党员干部、党员专家首先要明确自己是一名共产党员，自觉维护党的权威和党员形象。</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color w:val="000000" w:themeColor="text1"/>
          <w:kern w:val="0"/>
          <w:szCs w:val="21"/>
        </w:rPr>
        <w:t>强化全委会决策和监督作用，完善常委会议事规则和决策程序，提高党委决策的执行力。提高院系党政联席会议质量，适时总结推广经验方法。强化“三重一大”决策制度和监督体系，加大问责力度，切实做到用制度管钱管人管事。</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color w:val="000000" w:themeColor="text1"/>
          <w:kern w:val="0"/>
          <w:szCs w:val="21"/>
        </w:rPr>
        <w:t>落实党建工作责任制，各级党组织书记要切实履行好第一责任人的职责。</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color w:val="000000" w:themeColor="text1"/>
          <w:kern w:val="0"/>
          <w:szCs w:val="21"/>
        </w:rPr>
        <w:t>保障党员的主体地位，推进党务公开，完善党内情况通报、领导班子年度民主评议和党内民主选举制度。加强党委负责同志联系党员、联系统战成员、联系群众、联系学生等制度建设。校院领导班子成员之间、上下级干部之间要开展谈心谈话，沟通思想，凝聚共识。</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color w:val="000000" w:themeColor="text1"/>
          <w:kern w:val="0"/>
          <w:szCs w:val="21"/>
        </w:rPr>
        <w:t>加强党委对工会、共青团工作的领导，支持群团组织依照法律和章程创造性开展工作，建立健全各级干部重视青年工作、关心青年成长、支持青年成就事业的制度。落实好统一战线的有关文件，引导广大统战成员围绕中心，服务大局，为学校发展做出贡献。</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b/>
          <w:bCs/>
          <w:color w:val="000000" w:themeColor="text1"/>
          <w:kern w:val="0"/>
          <w:szCs w:val="21"/>
        </w:rPr>
        <w:t>（五）加强党风廉政建设，打造阳光校园</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color w:val="000000" w:themeColor="text1"/>
          <w:kern w:val="0"/>
          <w:szCs w:val="21"/>
        </w:rPr>
        <w:t>全面落实反腐倡廉工作的主体责任和监督责任，严格落实“一岗双责”要求。全面推进惩防体系建设及制度创新，加强廉政风险防控管理，规范权力运行，强化管理问责，始终把守纪律、讲规矩摆在突出位置。运用多种形式，开展“明确制度、守住底线、查改问题、完善管理”教育，营造风清气正的廉政文化氛围。持续加强对重点领域和关键环节的专项监督和专项治理，严肃查信办案，加大对违规违纪行为的查处力度，始终保持惩治腐败的高压态势。努力打造一支忠诚、干净、担当的纪检监察队伍。</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color w:val="000000" w:themeColor="text1"/>
          <w:kern w:val="0"/>
          <w:szCs w:val="21"/>
        </w:rPr>
        <w:t>历史由当下传承而来，今天青年人的价值追求决定学校未来的风格品质。时代的重任需要青年去承担，宏伟的目标需要青年去实现。广大青年教师、青年干部和青年学生要响应时代召唤，以今天的责任筑建明天的平台，以今天的奋斗成就明天的辉煌，在投身实现交大梦、中国梦的伟大事业中，让美好青春留下无悔的记忆。</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color w:val="000000" w:themeColor="text1"/>
          <w:kern w:val="0"/>
          <w:szCs w:val="21"/>
        </w:rPr>
        <w:t>各位代表：</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color w:val="000000" w:themeColor="text1"/>
          <w:kern w:val="0"/>
          <w:szCs w:val="21"/>
        </w:rPr>
        <w:t>1925年，中国共产党在交通大学建立了第一个党团支部。从此，这个组织的8位党员以奋斗、牺牲铸就了交通大学耀眼的光芒。在党的领导下，90年来，交大人与国家发展、民族振兴同向同行，创造了世人瞩目的光辉业绩。90年来，交大人胸怀大局、舍小家为国家，创造了中国高等教育史上前所未有的西迁伟业。90年来，交大人以承担国家使命、推动社会进步为己任，为国家培养了大批栋梁之才。90年来，交大人担当西部大开发的先行者、高等教育的排头兵，为中华民族的伟大复兴发挥了不可替代的历史作用。</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color w:val="000000" w:themeColor="text1"/>
          <w:kern w:val="0"/>
          <w:szCs w:val="21"/>
        </w:rPr>
        <w:lastRenderedPageBreak/>
        <w:t>2015年，中国共产党在西安交通大学已经拥有950个基层党组织、16000名党员。我们坚信，每一个党支部，每一名党员都发挥好坚强的战斗堡垒作用和先锋模范作用，我们就一定能在实现中华民族伟大复兴中为这所百年名校增添新的荣耀，展示出交大人的时代气派！</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color w:val="000000" w:themeColor="text1"/>
          <w:kern w:val="0"/>
          <w:szCs w:val="21"/>
        </w:rPr>
        <w:t>同志们，让我们在以习近平同志为总书记的党中央坚强领导下，凝心聚气、全力创新，</w:t>
      </w:r>
      <w:bookmarkStart w:id="0" w:name="_GoBack"/>
      <w:bookmarkEnd w:id="0"/>
      <w:r w:rsidRPr="00A80559">
        <w:rPr>
          <w:rFonts w:ascii="宋体" w:eastAsia="宋体" w:hAnsi="宋体" w:cs="宋体" w:hint="eastAsia"/>
          <w:color w:val="000000" w:themeColor="text1"/>
          <w:kern w:val="0"/>
          <w:szCs w:val="21"/>
        </w:rPr>
        <w:t>在实现中国梦征程中加快建设世界一流大学！</w:t>
      </w:r>
    </w:p>
    <w:p w:rsidR="00A80559" w:rsidRPr="00A80559" w:rsidRDefault="00A80559" w:rsidP="00A80559">
      <w:pPr>
        <w:widowControl/>
        <w:shd w:val="clear" w:color="auto" w:fill="FFFFFF"/>
        <w:spacing w:after="90" w:line="345" w:lineRule="atLeast"/>
        <w:ind w:firstLine="480"/>
        <w:jc w:val="left"/>
        <w:rPr>
          <w:rFonts w:ascii="宋体" w:eastAsia="宋体" w:hAnsi="宋体" w:cs="宋体" w:hint="eastAsia"/>
          <w:color w:val="000000" w:themeColor="text1"/>
          <w:kern w:val="0"/>
          <w:szCs w:val="21"/>
        </w:rPr>
      </w:pPr>
      <w:r w:rsidRPr="00A80559">
        <w:rPr>
          <w:rFonts w:ascii="宋体" w:eastAsia="宋体" w:hAnsi="宋体" w:cs="宋体" w:hint="eastAsia"/>
          <w:color w:val="000000" w:themeColor="text1"/>
          <w:kern w:val="0"/>
          <w:szCs w:val="21"/>
        </w:rPr>
        <w:t>谢谢大家。</w:t>
      </w:r>
    </w:p>
    <w:p w:rsidR="00D40878" w:rsidRPr="00A80559" w:rsidRDefault="00D40878">
      <w:pPr>
        <w:rPr>
          <w:color w:val="000000" w:themeColor="text1"/>
        </w:rPr>
      </w:pPr>
    </w:p>
    <w:sectPr w:rsidR="00D40878" w:rsidRPr="00A805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0878" w:rsidRDefault="00D40878" w:rsidP="00A80559">
      <w:r>
        <w:separator/>
      </w:r>
    </w:p>
  </w:endnote>
  <w:endnote w:type="continuationSeparator" w:id="1">
    <w:p w:rsidR="00D40878" w:rsidRDefault="00D40878" w:rsidP="00A805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0878" w:rsidRDefault="00D40878" w:rsidP="00A80559">
      <w:r>
        <w:separator/>
      </w:r>
    </w:p>
  </w:footnote>
  <w:footnote w:type="continuationSeparator" w:id="1">
    <w:p w:rsidR="00D40878" w:rsidRDefault="00D40878" w:rsidP="00A805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80559"/>
    <w:rsid w:val="00A80559"/>
    <w:rsid w:val="00D40878"/>
    <w:rsid w:val="00D421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805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80559"/>
    <w:rPr>
      <w:sz w:val="18"/>
      <w:szCs w:val="18"/>
    </w:rPr>
  </w:style>
  <w:style w:type="paragraph" w:styleId="a4">
    <w:name w:val="footer"/>
    <w:basedOn w:val="a"/>
    <w:link w:val="Char0"/>
    <w:uiPriority w:val="99"/>
    <w:semiHidden/>
    <w:unhideWhenUsed/>
    <w:rsid w:val="00A8055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80559"/>
    <w:rPr>
      <w:sz w:val="18"/>
      <w:szCs w:val="18"/>
    </w:rPr>
  </w:style>
  <w:style w:type="paragraph" w:styleId="a5">
    <w:name w:val="Normal (Web)"/>
    <w:basedOn w:val="a"/>
    <w:uiPriority w:val="99"/>
    <w:semiHidden/>
    <w:unhideWhenUsed/>
    <w:rsid w:val="00A80559"/>
    <w:pPr>
      <w:widowControl/>
      <w:spacing w:after="90"/>
      <w:ind w:firstLine="480"/>
      <w:jc w:val="left"/>
    </w:pPr>
    <w:rPr>
      <w:rFonts w:ascii="宋体" w:eastAsia="宋体" w:hAnsi="宋体" w:cs="宋体"/>
      <w:kern w:val="0"/>
      <w:sz w:val="24"/>
      <w:szCs w:val="24"/>
    </w:rPr>
  </w:style>
  <w:style w:type="character" w:styleId="a6">
    <w:name w:val="Strong"/>
    <w:basedOn w:val="a0"/>
    <w:uiPriority w:val="22"/>
    <w:qFormat/>
    <w:rsid w:val="00A80559"/>
    <w:rPr>
      <w:b/>
      <w:bCs/>
    </w:rPr>
  </w:style>
</w:styles>
</file>

<file path=word/webSettings.xml><?xml version="1.0" encoding="utf-8"?>
<w:webSettings xmlns:r="http://schemas.openxmlformats.org/officeDocument/2006/relationships" xmlns:w="http://schemas.openxmlformats.org/wordprocessingml/2006/main">
  <w:divs>
    <w:div w:id="790170962">
      <w:bodyDiv w:val="1"/>
      <w:marLeft w:val="0"/>
      <w:marRight w:val="0"/>
      <w:marTop w:val="0"/>
      <w:marBottom w:val="0"/>
      <w:divBdr>
        <w:top w:val="none" w:sz="0" w:space="0" w:color="auto"/>
        <w:left w:val="none" w:sz="0" w:space="0" w:color="auto"/>
        <w:bottom w:val="none" w:sz="0" w:space="0" w:color="auto"/>
        <w:right w:val="none" w:sz="0" w:space="0" w:color="auto"/>
      </w:divBdr>
      <w:divsChild>
        <w:div w:id="454561564">
          <w:marLeft w:val="0"/>
          <w:marRight w:val="0"/>
          <w:marTop w:val="0"/>
          <w:marBottom w:val="0"/>
          <w:divBdr>
            <w:top w:val="none" w:sz="0" w:space="0" w:color="auto"/>
            <w:left w:val="none" w:sz="0" w:space="0" w:color="auto"/>
            <w:bottom w:val="none" w:sz="0" w:space="0" w:color="auto"/>
            <w:right w:val="none" w:sz="0" w:space="0" w:color="auto"/>
          </w:divBdr>
          <w:divsChild>
            <w:div w:id="1039087887">
              <w:marLeft w:val="0"/>
              <w:marRight w:val="0"/>
              <w:marTop w:val="0"/>
              <w:marBottom w:val="0"/>
              <w:divBdr>
                <w:top w:val="none" w:sz="0" w:space="0" w:color="auto"/>
                <w:left w:val="none" w:sz="0" w:space="0" w:color="auto"/>
                <w:bottom w:val="none" w:sz="0" w:space="0" w:color="auto"/>
                <w:right w:val="none" w:sz="0" w:space="0" w:color="auto"/>
              </w:divBdr>
              <w:divsChild>
                <w:div w:id="1411270159">
                  <w:marLeft w:val="0"/>
                  <w:marRight w:val="0"/>
                  <w:marTop w:val="0"/>
                  <w:marBottom w:val="0"/>
                  <w:divBdr>
                    <w:top w:val="none" w:sz="0" w:space="0" w:color="auto"/>
                    <w:left w:val="none" w:sz="0" w:space="0" w:color="auto"/>
                    <w:bottom w:val="none" w:sz="0" w:space="0" w:color="auto"/>
                    <w:right w:val="none" w:sz="0" w:space="0" w:color="auto"/>
                  </w:divBdr>
                  <w:divsChild>
                    <w:div w:id="1718116357">
                      <w:marLeft w:val="0"/>
                      <w:marRight w:val="0"/>
                      <w:marTop w:val="0"/>
                      <w:marBottom w:val="0"/>
                      <w:divBdr>
                        <w:top w:val="none" w:sz="0" w:space="0" w:color="auto"/>
                        <w:left w:val="none" w:sz="0" w:space="0" w:color="auto"/>
                        <w:bottom w:val="none" w:sz="0" w:space="0" w:color="auto"/>
                        <w:right w:val="none" w:sz="0" w:space="0" w:color="auto"/>
                      </w:divBdr>
                      <w:divsChild>
                        <w:div w:id="108731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2594</Words>
  <Characters>14790</Characters>
  <Application>Microsoft Office Word</Application>
  <DocSecurity>0</DocSecurity>
  <Lines>123</Lines>
  <Paragraphs>34</Paragraphs>
  <ScaleCrop>false</ScaleCrop>
  <Company>微软中国</Company>
  <LinksUpToDate>false</LinksUpToDate>
  <CharactersWithSpaces>17350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党变玲</dc:creator>
  <cp:keywords/>
  <dc:description/>
  <cp:lastModifiedBy>党变玲</cp:lastModifiedBy>
  <cp:revision>3</cp:revision>
  <dcterms:created xsi:type="dcterms:W3CDTF">2015-07-17T01:10:00Z</dcterms:created>
  <dcterms:modified xsi:type="dcterms:W3CDTF">2015-07-17T01:11:00Z</dcterms:modified>
</cp:coreProperties>
</file>