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E3" w:rsidRPr="00456DBA" w:rsidRDefault="006D56E3" w:rsidP="005E73C3">
      <w:pPr>
        <w:pStyle w:val="a6"/>
        <w:shd w:val="clear" w:color="auto" w:fill="FFFFFF"/>
        <w:spacing w:before="0" w:beforeAutospacing="0" w:after="0" w:afterAutospacing="0" w:line="480" w:lineRule="atLeast"/>
        <w:jc w:val="center"/>
        <w:rPr>
          <w:rFonts w:ascii="黑体" w:eastAsia="黑体"/>
          <w:b/>
          <w:sz w:val="44"/>
          <w:szCs w:val="44"/>
        </w:rPr>
      </w:pPr>
      <w:r w:rsidRPr="00456DBA">
        <w:rPr>
          <w:rFonts w:ascii="黑体" w:eastAsia="黑体" w:hAnsi="Arial" w:cs="Arial" w:hint="eastAsia"/>
          <w:b/>
          <w:spacing w:val="-15"/>
          <w:sz w:val="44"/>
          <w:szCs w:val="44"/>
        </w:rPr>
        <w:t>中国共产党党内监督条例</w:t>
      </w:r>
    </w:p>
    <w:p w:rsidR="006D56E3" w:rsidRPr="00456DBA" w:rsidRDefault="006D56E3" w:rsidP="006D56E3">
      <w:pPr>
        <w:pStyle w:val="a6"/>
        <w:shd w:val="clear" w:color="auto" w:fill="FFFFFF"/>
        <w:spacing w:before="0" w:beforeAutospacing="0" w:after="0" w:afterAutospacing="0" w:line="450" w:lineRule="atLeast"/>
        <w:ind w:right="300"/>
        <w:jc w:val="both"/>
        <w:rPr>
          <w:rFonts w:ascii="黑体" w:eastAsia="黑体" w:hAnsi="Arial" w:cs="Arial"/>
          <w:b/>
        </w:rPr>
      </w:pPr>
      <w:r w:rsidRPr="00456DBA">
        <w:rPr>
          <w:rFonts w:ascii="黑体" w:eastAsia="黑体" w:hAnsi="Arial" w:cs="Arial" w:hint="eastAsia"/>
          <w:b/>
          <w:sz w:val="32"/>
          <w:szCs w:val="32"/>
        </w:rPr>
        <w:t xml:space="preserve">　</w:t>
      </w:r>
      <w:r w:rsidRPr="00456DBA">
        <w:rPr>
          <w:rFonts w:ascii="黑体" w:eastAsia="黑体" w:hAnsi="Arial" w:cs="Arial" w:hint="eastAsia"/>
          <w:b/>
        </w:rPr>
        <w:t xml:space="preserve">　(2016年10月27日中国共产党第十八届中央委员会第六次全体会议通过)</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第一章　总　则</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第一条　为坚持党的领导，加强党的建设，全面从严治党，强化党内监督，保持党的先进性和纯洁性，根据《中国共产党章程》，制定本条例。</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第二条　党内监督以马克思列宁主义、毛泽东思想、邓小平理论、</w:t>
      </w:r>
      <w:r>
        <w:rPr>
          <w:rFonts w:ascii="Arial" w:hAnsi="Arial" w:cs="Arial"/>
          <w:color w:val="222222"/>
        </w:rPr>
        <w:t>“</w:t>
      </w:r>
      <w:r>
        <w:rPr>
          <w:rFonts w:ascii="Arial" w:hAnsi="Arial" w:cs="Arial"/>
          <w:color w:val="222222"/>
        </w:rPr>
        <w:t>三个代表</w:t>
      </w:r>
      <w:r>
        <w:rPr>
          <w:rFonts w:ascii="Arial" w:hAnsi="Arial" w:cs="Arial"/>
          <w:color w:val="222222"/>
        </w:rPr>
        <w:t>”</w:t>
      </w:r>
      <w:r>
        <w:rPr>
          <w:rFonts w:ascii="Arial" w:hAnsi="Arial" w:cs="Arial"/>
          <w:color w:val="222222"/>
        </w:rPr>
        <w:t>重要思想、科学发展观为指导，深入贯彻习近平总书记系列重要讲话精神，围绕统筹推进</w:t>
      </w:r>
      <w:r>
        <w:rPr>
          <w:rFonts w:ascii="Arial" w:hAnsi="Arial" w:cs="Arial"/>
          <w:color w:val="222222"/>
        </w:rPr>
        <w:t>“</w:t>
      </w:r>
      <w:r>
        <w:rPr>
          <w:rFonts w:ascii="Arial" w:hAnsi="Arial" w:cs="Arial"/>
          <w:color w:val="222222"/>
        </w:rPr>
        <w:t>五位一体</w:t>
      </w:r>
      <w:r>
        <w:rPr>
          <w:rFonts w:ascii="Arial" w:hAnsi="Arial" w:cs="Arial"/>
          <w:color w:val="222222"/>
        </w:rPr>
        <w:t>”</w:t>
      </w:r>
      <w:r>
        <w:rPr>
          <w:rFonts w:ascii="Arial" w:hAnsi="Arial" w:cs="Arial"/>
          <w:color w:val="222222"/>
        </w:rPr>
        <w:t>总体布局和协调推进</w:t>
      </w:r>
      <w:r>
        <w:rPr>
          <w:rFonts w:ascii="Arial" w:hAnsi="Arial" w:cs="Arial"/>
          <w:color w:val="222222"/>
        </w:rPr>
        <w:t>“</w:t>
      </w:r>
      <w:r>
        <w:rPr>
          <w:rFonts w:ascii="Arial" w:hAnsi="Arial" w:cs="Arial"/>
          <w:color w:val="222222"/>
        </w:rPr>
        <w:t>四个全面</w:t>
      </w:r>
      <w:r>
        <w:rPr>
          <w:rFonts w:ascii="Arial" w:hAnsi="Arial" w:cs="Arial"/>
          <w:color w:val="222222"/>
        </w:rPr>
        <w:t>”</w:t>
      </w:r>
      <w:r>
        <w:rPr>
          <w:rFonts w:ascii="Arial" w:hAnsi="Arial" w:cs="Arial"/>
          <w:color w:val="222222"/>
        </w:rPr>
        <w:t>战略布局，尊崇党章，依规治党，坚持党内监督和人民群众监督相结合，增强党在长期执政条件下自我净化、自我完善、自我革新、自我提高能力，确保党始终成为中国特色社会主义事业的坚强领导核心。</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第三条　党内监督没有禁区、没有例外。信任不能代替监督。各级党组织应当把信任激励同严格监督结合起来，促使党的领导干部做到有权必有责、有责要担当，用权受监督、失责必追究。</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第四条　党内监督必须贯彻民主集中制，依规依纪进行，强化自上而下的组织监督，改进自下而上的民主监督，发挥同级相互监督作用。坚持惩前毖后、治病救人，抓早抓小、防微杜渐。</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党内监督的主要内容是：</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一</w:t>
      </w:r>
      <w:r>
        <w:rPr>
          <w:rFonts w:ascii="Arial" w:hAnsi="Arial" w:cs="Arial"/>
          <w:color w:val="222222"/>
        </w:rPr>
        <w:t>)</w:t>
      </w:r>
      <w:r>
        <w:rPr>
          <w:rFonts w:ascii="Arial" w:hAnsi="Arial" w:cs="Arial"/>
          <w:color w:val="222222"/>
        </w:rPr>
        <w:t>遵守党章党规，坚定理想信念，践行党的宗旨，模范遵守宪法法律情况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二</w:t>
      </w:r>
      <w:r>
        <w:rPr>
          <w:rFonts w:ascii="Arial" w:hAnsi="Arial" w:cs="Arial"/>
          <w:color w:val="222222"/>
        </w:rPr>
        <w:t>)</w:t>
      </w:r>
      <w:r>
        <w:rPr>
          <w:rFonts w:ascii="Arial" w:hAnsi="Arial" w:cs="Arial"/>
          <w:color w:val="222222"/>
        </w:rPr>
        <w:t>维护党中央集中统一领导，牢固树立政治意识、大局意识、核心意识、看齐意识，贯彻落实党的理论和路线方针政策，确保全党令行禁止情况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三</w:t>
      </w:r>
      <w:r>
        <w:rPr>
          <w:rFonts w:ascii="Arial" w:hAnsi="Arial" w:cs="Arial"/>
          <w:color w:val="222222"/>
        </w:rPr>
        <w:t>)</w:t>
      </w:r>
      <w:r>
        <w:rPr>
          <w:rFonts w:ascii="Arial" w:hAnsi="Arial" w:cs="Arial"/>
          <w:color w:val="222222"/>
        </w:rPr>
        <w:t>坚持民主集中制，严肃党内政治生活，贯彻党员个人服从党的组织，少数服从多数，下级组织服从上级组织，全党各个组织和全体党员服从党的全国代表大会和中央委员会原则情况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四</w:t>
      </w:r>
      <w:r>
        <w:rPr>
          <w:rFonts w:ascii="Arial" w:hAnsi="Arial" w:cs="Arial"/>
          <w:color w:val="222222"/>
        </w:rPr>
        <w:t>)</w:t>
      </w:r>
      <w:r>
        <w:rPr>
          <w:rFonts w:ascii="Arial" w:hAnsi="Arial" w:cs="Arial"/>
          <w:color w:val="222222"/>
        </w:rPr>
        <w:t>落实全面从严治党责任，严明党的纪律特别是政治纪律和政治规矩，推进党风廉政建设和反腐败工作情况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lastRenderedPageBreak/>
        <w:t xml:space="preserve">　　</w:t>
      </w:r>
      <w:r>
        <w:rPr>
          <w:rFonts w:ascii="Arial" w:hAnsi="Arial" w:cs="Arial"/>
          <w:color w:val="222222"/>
        </w:rPr>
        <w:t>(</w:t>
      </w:r>
      <w:r>
        <w:rPr>
          <w:rFonts w:ascii="Arial" w:hAnsi="Arial" w:cs="Arial"/>
          <w:color w:val="222222"/>
        </w:rPr>
        <w:t>五</w:t>
      </w:r>
      <w:r>
        <w:rPr>
          <w:rFonts w:ascii="Arial" w:hAnsi="Arial" w:cs="Arial"/>
          <w:color w:val="222222"/>
        </w:rPr>
        <w:t>)</w:t>
      </w:r>
      <w:r>
        <w:rPr>
          <w:rFonts w:ascii="Arial" w:hAnsi="Arial" w:cs="Arial"/>
          <w:color w:val="222222"/>
        </w:rPr>
        <w:t>落实中央八项规定精神，加强作风建设，密切联系群众，巩固党的执政基础情况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六</w:t>
      </w:r>
      <w:r>
        <w:rPr>
          <w:rFonts w:ascii="Arial" w:hAnsi="Arial" w:cs="Arial"/>
          <w:color w:val="222222"/>
        </w:rPr>
        <w:t>)</w:t>
      </w:r>
      <w:r>
        <w:rPr>
          <w:rFonts w:ascii="Arial" w:hAnsi="Arial" w:cs="Arial"/>
          <w:color w:val="222222"/>
        </w:rPr>
        <w:t>坚持党的干部标准，树立正确选人用人导向，执行干部选拔任用工作规定情况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七</w:t>
      </w:r>
      <w:r>
        <w:rPr>
          <w:rFonts w:ascii="Arial" w:hAnsi="Arial" w:cs="Arial"/>
          <w:color w:val="222222"/>
        </w:rPr>
        <w:t>)</w:t>
      </w:r>
      <w:r>
        <w:rPr>
          <w:rFonts w:ascii="Arial" w:hAnsi="Arial" w:cs="Arial"/>
          <w:color w:val="222222"/>
        </w:rPr>
        <w:t>廉洁自律、秉公用权情况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八</w:t>
      </w:r>
      <w:r>
        <w:rPr>
          <w:rFonts w:ascii="Arial" w:hAnsi="Arial" w:cs="Arial"/>
          <w:color w:val="222222"/>
        </w:rPr>
        <w:t>)</w:t>
      </w:r>
      <w:r>
        <w:rPr>
          <w:rFonts w:ascii="Arial" w:hAnsi="Arial" w:cs="Arial"/>
          <w:color w:val="222222"/>
        </w:rPr>
        <w:t>完成党中央和上级党组织部署的任务情况。</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第六条　党内监督的重点对象是党的领导机关和领导干部特别是主要领导干部。</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第七条　党内监督必须把纪律挺在前面，运用监督执纪</w:t>
      </w:r>
      <w:r>
        <w:rPr>
          <w:rFonts w:ascii="Arial" w:hAnsi="Arial" w:cs="Arial"/>
          <w:color w:val="222222"/>
        </w:rPr>
        <w:t>“</w:t>
      </w:r>
      <w:r>
        <w:rPr>
          <w:rFonts w:ascii="Arial" w:hAnsi="Arial" w:cs="Arial"/>
          <w:color w:val="222222"/>
        </w:rPr>
        <w:t>四种形态</w:t>
      </w:r>
      <w:r>
        <w:rPr>
          <w:rFonts w:ascii="Arial" w:hAnsi="Arial" w:cs="Arial"/>
          <w:color w:val="222222"/>
        </w:rPr>
        <w:t>”</w:t>
      </w:r>
      <w:r>
        <w:rPr>
          <w:rFonts w:ascii="Arial" w:hAnsi="Arial" w:cs="Arial"/>
          <w:color w:val="222222"/>
        </w:rPr>
        <w:t>，经常开展批评和自我批评、约谈函询，让</w:t>
      </w:r>
      <w:r>
        <w:rPr>
          <w:rFonts w:ascii="Arial" w:hAnsi="Arial" w:cs="Arial"/>
          <w:color w:val="222222"/>
        </w:rPr>
        <w:t>“</w:t>
      </w:r>
      <w:r>
        <w:rPr>
          <w:rFonts w:ascii="Arial" w:hAnsi="Arial" w:cs="Arial"/>
          <w:color w:val="222222"/>
        </w:rPr>
        <w:t>红红脸、出出汗</w:t>
      </w:r>
      <w:r>
        <w:rPr>
          <w:rFonts w:ascii="Arial" w:hAnsi="Arial" w:cs="Arial"/>
          <w:color w:val="222222"/>
        </w:rPr>
        <w:t>”</w:t>
      </w:r>
      <w:r>
        <w:rPr>
          <w:rFonts w:ascii="Arial" w:hAnsi="Arial" w:cs="Arial"/>
          <w:color w:val="222222"/>
        </w:rPr>
        <w:t>成为常态</w:t>
      </w:r>
      <w:r>
        <w:rPr>
          <w:rFonts w:ascii="Arial" w:hAnsi="Arial" w:cs="Arial"/>
          <w:color w:val="222222"/>
        </w:rPr>
        <w:t>;</w:t>
      </w:r>
      <w:r>
        <w:rPr>
          <w:rFonts w:ascii="Arial" w:hAnsi="Arial" w:cs="Arial"/>
          <w:color w:val="222222"/>
        </w:rPr>
        <w:t>党纪轻处分、组织调整成为违纪处理的大多数</w:t>
      </w:r>
      <w:r>
        <w:rPr>
          <w:rFonts w:ascii="Arial" w:hAnsi="Arial" w:cs="Arial"/>
          <w:color w:val="222222"/>
        </w:rPr>
        <w:t>;</w:t>
      </w:r>
      <w:r>
        <w:rPr>
          <w:rFonts w:ascii="Arial" w:hAnsi="Arial" w:cs="Arial"/>
          <w:color w:val="222222"/>
        </w:rPr>
        <w:t>党纪重处分、重大职务调整的成为少数</w:t>
      </w:r>
      <w:r>
        <w:rPr>
          <w:rFonts w:ascii="Arial" w:hAnsi="Arial" w:cs="Arial"/>
          <w:color w:val="222222"/>
        </w:rPr>
        <w:t>;</w:t>
      </w:r>
      <w:r>
        <w:rPr>
          <w:rFonts w:ascii="Arial" w:hAnsi="Arial" w:cs="Arial"/>
          <w:color w:val="222222"/>
        </w:rPr>
        <w:t>严重违纪涉嫌违法立案审查的成为极少数。</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第八条　党的领导干部应当强化自我约束，经常对照党章检查自己的言行，自觉遵守党内政治生活准则、廉洁自律准则，加强党性修养，陶冶道德情操，永葆共产党人政治本色。</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第九条　建立健全党中央统一领导，党委</w:t>
      </w:r>
      <w:r>
        <w:rPr>
          <w:rFonts w:ascii="Arial" w:hAnsi="Arial" w:cs="Arial"/>
          <w:color w:val="222222"/>
        </w:rPr>
        <w:t>(</w:t>
      </w:r>
      <w:r>
        <w:rPr>
          <w:rFonts w:ascii="Arial" w:hAnsi="Arial" w:cs="Arial"/>
          <w:color w:val="222222"/>
        </w:rPr>
        <w:t>党组</w:t>
      </w:r>
      <w:r>
        <w:rPr>
          <w:rFonts w:ascii="Arial" w:hAnsi="Arial" w:cs="Arial"/>
          <w:color w:val="222222"/>
        </w:rPr>
        <w:t>)</w:t>
      </w:r>
      <w:r>
        <w:rPr>
          <w:rFonts w:ascii="Arial" w:hAnsi="Arial" w:cs="Arial"/>
          <w:color w:val="222222"/>
        </w:rPr>
        <w:t>全面监督，纪律检查机关专责监督，党的工作部门职能监督，党的基层组织日常监督，党员民主监督的党内监督体系。</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第二章　党的中央组织的监督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第十条　党的中央委员会、中央政治局、中央政治局常务委员会全面领导党内监督工作。中央委员会全体会议每年听取中央政治局工作报告，监督中央政治局工作，部署加强党内监督的重大任务。</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第十一条　中央政治局、中央政治局常务委员会定期研究部署在全党开展学习教育，以整风精神查找问题、纠正偏差</w:t>
      </w:r>
      <w:r>
        <w:rPr>
          <w:rFonts w:ascii="Arial" w:hAnsi="Arial" w:cs="Arial"/>
          <w:color w:val="222222"/>
        </w:rPr>
        <w:t>;</w:t>
      </w:r>
      <w:r>
        <w:rPr>
          <w:rFonts w:ascii="Arial" w:hAnsi="Arial" w:cs="Arial"/>
          <w:color w:val="222222"/>
        </w:rPr>
        <w:t>听取和审议全党落实中央八项规定精神情况汇报，加强作风建设情况监督检查</w:t>
      </w:r>
      <w:r>
        <w:rPr>
          <w:rFonts w:ascii="Arial" w:hAnsi="Arial" w:cs="Arial"/>
          <w:color w:val="222222"/>
        </w:rPr>
        <w:t>;</w:t>
      </w:r>
      <w:r>
        <w:rPr>
          <w:rFonts w:ascii="Arial" w:hAnsi="Arial" w:cs="Arial"/>
          <w:color w:val="222222"/>
        </w:rPr>
        <w:t>听取中央纪律检查委员会常务委员会工作汇报</w:t>
      </w:r>
      <w:r>
        <w:rPr>
          <w:rFonts w:ascii="Arial" w:hAnsi="Arial" w:cs="Arial"/>
          <w:color w:val="222222"/>
        </w:rPr>
        <w:t>;</w:t>
      </w:r>
      <w:r>
        <w:rPr>
          <w:rFonts w:ascii="Arial" w:hAnsi="Arial" w:cs="Arial"/>
          <w:color w:val="222222"/>
        </w:rPr>
        <w:t>听取中央巡视情况汇报，在一届任期内实现中央巡视全覆盖。中央政治局每年召开民主生活会，进行对照检查和党性分析，研究加强自身建设措施。</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lastRenderedPageBreak/>
        <w:t xml:space="preserve">　　第十三条　中央政治局委员应当加强对直接分管部门、地方、领域党组织和领导班子成员的监督，定期同有关地方和部门主要负责人就其履行全面从严治党责任、廉洁自律等情况进行谈话。</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第三章　党委</w:t>
      </w:r>
      <w:r>
        <w:rPr>
          <w:rStyle w:val="a5"/>
          <w:rFonts w:ascii="Arial" w:hAnsi="Arial" w:cs="Arial"/>
          <w:color w:val="222222"/>
        </w:rPr>
        <w:t>(</w:t>
      </w:r>
      <w:r>
        <w:rPr>
          <w:rStyle w:val="a5"/>
          <w:rFonts w:ascii="Arial" w:hAnsi="Arial" w:cs="Arial"/>
          <w:color w:val="222222"/>
        </w:rPr>
        <w:t>党组</w:t>
      </w:r>
      <w:r>
        <w:rPr>
          <w:rStyle w:val="a5"/>
          <w:rFonts w:ascii="Arial" w:hAnsi="Arial" w:cs="Arial"/>
          <w:color w:val="222222"/>
        </w:rPr>
        <w:t>)</w:t>
      </w:r>
      <w:r>
        <w:rPr>
          <w:rStyle w:val="a5"/>
          <w:rFonts w:ascii="Arial" w:hAnsi="Arial" w:cs="Arial"/>
          <w:color w:val="222222"/>
        </w:rPr>
        <w:t>的监督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第十五条　党委</w:t>
      </w:r>
      <w:r>
        <w:rPr>
          <w:rFonts w:ascii="Arial" w:hAnsi="Arial" w:cs="Arial"/>
          <w:color w:val="222222"/>
        </w:rPr>
        <w:t>(</w:t>
      </w:r>
      <w:r>
        <w:rPr>
          <w:rFonts w:ascii="Arial" w:hAnsi="Arial" w:cs="Arial"/>
          <w:color w:val="222222"/>
        </w:rPr>
        <w:t>党组</w:t>
      </w:r>
      <w:r>
        <w:rPr>
          <w:rFonts w:ascii="Arial" w:hAnsi="Arial" w:cs="Arial"/>
          <w:color w:val="222222"/>
        </w:rPr>
        <w:t>)</w:t>
      </w:r>
      <w:r>
        <w:rPr>
          <w:rFonts w:ascii="Arial" w:hAnsi="Arial" w:cs="Arial"/>
          <w:color w:val="222222"/>
        </w:rPr>
        <w:t>在党内监督中负主体责任，书记是第一责任人，党委常委会委员</w:t>
      </w:r>
      <w:r>
        <w:rPr>
          <w:rFonts w:ascii="Arial" w:hAnsi="Arial" w:cs="Arial"/>
          <w:color w:val="222222"/>
        </w:rPr>
        <w:t>(</w:t>
      </w:r>
      <w:r>
        <w:rPr>
          <w:rFonts w:ascii="Arial" w:hAnsi="Arial" w:cs="Arial"/>
          <w:color w:val="222222"/>
        </w:rPr>
        <w:t>党组成员</w:t>
      </w:r>
      <w:r>
        <w:rPr>
          <w:rFonts w:ascii="Arial" w:hAnsi="Arial" w:cs="Arial"/>
          <w:color w:val="222222"/>
        </w:rPr>
        <w:t>)</w:t>
      </w:r>
      <w:r>
        <w:rPr>
          <w:rFonts w:ascii="Arial" w:hAnsi="Arial" w:cs="Arial"/>
          <w:color w:val="222222"/>
        </w:rPr>
        <w:t>和党委委员在职责范围内履行监督职责。党委</w:t>
      </w:r>
      <w:r>
        <w:rPr>
          <w:rFonts w:ascii="Arial" w:hAnsi="Arial" w:cs="Arial"/>
          <w:color w:val="222222"/>
        </w:rPr>
        <w:t>(</w:t>
      </w:r>
      <w:r>
        <w:rPr>
          <w:rFonts w:ascii="Arial" w:hAnsi="Arial" w:cs="Arial"/>
          <w:color w:val="222222"/>
        </w:rPr>
        <w:t>党组</w:t>
      </w:r>
      <w:r>
        <w:rPr>
          <w:rFonts w:ascii="Arial" w:hAnsi="Arial" w:cs="Arial"/>
          <w:color w:val="222222"/>
        </w:rPr>
        <w:t>)</w:t>
      </w:r>
      <w:r>
        <w:rPr>
          <w:rFonts w:ascii="Arial" w:hAnsi="Arial" w:cs="Arial"/>
          <w:color w:val="222222"/>
        </w:rPr>
        <w:t>履行以下监督职责：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一</w:t>
      </w:r>
      <w:r>
        <w:rPr>
          <w:rFonts w:ascii="Arial" w:hAnsi="Arial" w:cs="Arial"/>
          <w:color w:val="222222"/>
        </w:rPr>
        <w:t>)</w:t>
      </w:r>
      <w:r>
        <w:rPr>
          <w:rFonts w:ascii="Arial" w:hAnsi="Arial" w:cs="Arial"/>
          <w:color w:val="222222"/>
        </w:rPr>
        <w:t>领导本地区本部门本单位党内监督工作，组织实施各项监督制度，抓好督促检查</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二</w:t>
      </w:r>
      <w:r>
        <w:rPr>
          <w:rFonts w:ascii="Arial" w:hAnsi="Arial" w:cs="Arial"/>
          <w:color w:val="222222"/>
        </w:rPr>
        <w:t>)</w:t>
      </w:r>
      <w:r>
        <w:rPr>
          <w:rFonts w:ascii="Arial" w:hAnsi="Arial" w:cs="Arial"/>
          <w:color w:val="222222"/>
        </w:rPr>
        <w:t>加强对同级纪委和所辖范围内纪律检查工作的领导，检查其监督执纪问责工作情况</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三</w:t>
      </w:r>
      <w:r>
        <w:rPr>
          <w:rFonts w:ascii="Arial" w:hAnsi="Arial" w:cs="Arial"/>
          <w:color w:val="222222"/>
        </w:rPr>
        <w:t>)</w:t>
      </w:r>
      <w:r>
        <w:rPr>
          <w:rFonts w:ascii="Arial" w:hAnsi="Arial" w:cs="Arial"/>
          <w:color w:val="222222"/>
        </w:rPr>
        <w:t>对党委常委会委员</w:t>
      </w:r>
      <w:r>
        <w:rPr>
          <w:rFonts w:ascii="Arial" w:hAnsi="Arial" w:cs="Arial"/>
          <w:color w:val="222222"/>
        </w:rPr>
        <w:t>(</w:t>
      </w:r>
      <w:r>
        <w:rPr>
          <w:rFonts w:ascii="Arial" w:hAnsi="Arial" w:cs="Arial"/>
          <w:color w:val="222222"/>
        </w:rPr>
        <w:t>党组成员</w:t>
      </w:r>
      <w:r>
        <w:rPr>
          <w:rFonts w:ascii="Arial" w:hAnsi="Arial" w:cs="Arial"/>
          <w:color w:val="222222"/>
        </w:rPr>
        <w:t>)</w:t>
      </w:r>
      <w:r>
        <w:rPr>
          <w:rFonts w:ascii="Arial" w:hAnsi="Arial" w:cs="Arial"/>
          <w:color w:val="222222"/>
        </w:rPr>
        <w:t>、党委委员，同级纪委、党的工作部门和直接领导的党组织领导班子及其成员进行监督</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四</w:t>
      </w:r>
      <w:r>
        <w:rPr>
          <w:rFonts w:ascii="Arial" w:hAnsi="Arial" w:cs="Arial"/>
          <w:color w:val="222222"/>
        </w:rPr>
        <w:t>)</w:t>
      </w:r>
      <w:r>
        <w:rPr>
          <w:rFonts w:ascii="Arial" w:hAnsi="Arial" w:cs="Arial"/>
          <w:color w:val="222222"/>
        </w:rPr>
        <w:t>对上级党委、纪委工作提出意见和建议，开展监督。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第十六条　党的工作部门应当严格执行各项监督制度，加强职责范围内党内监督工作，既加强对本部门本单位的内部监督，又强化对本系统的日常监督。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党组织主要负责人个人有关事项应当在党内一定范围公开，主动接受监督。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第十八条　党委</w:t>
      </w:r>
      <w:r>
        <w:rPr>
          <w:rFonts w:ascii="Arial" w:hAnsi="Arial" w:cs="Arial"/>
          <w:color w:val="222222"/>
        </w:rPr>
        <w:t>(</w:t>
      </w:r>
      <w:r>
        <w:rPr>
          <w:rFonts w:ascii="Arial" w:hAnsi="Arial" w:cs="Arial"/>
          <w:color w:val="222222"/>
        </w:rPr>
        <w:t>党组</w:t>
      </w:r>
      <w:r>
        <w:rPr>
          <w:rFonts w:ascii="Arial" w:hAnsi="Arial" w:cs="Arial"/>
          <w:color w:val="222222"/>
        </w:rPr>
        <w:t>)</w:t>
      </w:r>
      <w:r>
        <w:rPr>
          <w:rFonts w:ascii="Arial" w:hAnsi="Arial" w:cs="Arial"/>
          <w:color w:val="222222"/>
        </w:rPr>
        <w:t>应当加强对领导干部的日常管理监督，掌握其思想、工作、作风、生活状况。党的领导干部应当经常开展批评和自我批评，敢于正视、深刻剖析、主动改正自己的缺点错误</w:t>
      </w:r>
      <w:r>
        <w:rPr>
          <w:rFonts w:ascii="Arial" w:hAnsi="Arial" w:cs="Arial"/>
          <w:color w:val="222222"/>
        </w:rPr>
        <w:t>;</w:t>
      </w:r>
      <w:r>
        <w:rPr>
          <w:rFonts w:ascii="Arial" w:hAnsi="Arial" w:cs="Arial"/>
          <w:color w:val="222222"/>
        </w:rPr>
        <w:t>对同志的缺点错误应当敢于指出，帮助改进。</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lastRenderedPageBreak/>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中央巡视工作领导小组应当加强对省、自治区、直辖市党委，中央有关部委，中央国家机关部门党组</w:t>
      </w:r>
      <w:r>
        <w:rPr>
          <w:rFonts w:ascii="Arial" w:hAnsi="Arial" w:cs="Arial"/>
          <w:color w:val="222222"/>
        </w:rPr>
        <w:t>(</w:t>
      </w:r>
      <w:r>
        <w:rPr>
          <w:rFonts w:ascii="Arial" w:hAnsi="Arial" w:cs="Arial"/>
          <w:color w:val="222222"/>
        </w:rPr>
        <w:t>党委</w:t>
      </w:r>
      <w:r>
        <w:rPr>
          <w:rFonts w:ascii="Arial" w:hAnsi="Arial" w:cs="Arial"/>
          <w:color w:val="222222"/>
        </w:rPr>
        <w:t>)</w:t>
      </w:r>
      <w:r>
        <w:rPr>
          <w:rFonts w:ascii="Arial" w:hAnsi="Arial" w:cs="Arial"/>
          <w:color w:val="222222"/>
        </w:rPr>
        <w:t>巡视工作的领导。省、自治区、直辖市党委应当推动党的市</w:t>
      </w:r>
      <w:r>
        <w:rPr>
          <w:rFonts w:ascii="Arial" w:hAnsi="Arial" w:cs="Arial"/>
          <w:color w:val="222222"/>
        </w:rPr>
        <w:t>(</w:t>
      </w:r>
      <w:r>
        <w:rPr>
          <w:rFonts w:ascii="Arial" w:hAnsi="Arial" w:cs="Arial"/>
          <w:color w:val="222222"/>
        </w:rPr>
        <w:t>地、州、盟</w:t>
      </w:r>
      <w:r>
        <w:rPr>
          <w:rFonts w:ascii="Arial" w:hAnsi="Arial" w:cs="Arial"/>
          <w:color w:val="222222"/>
        </w:rPr>
        <w:t>)</w:t>
      </w:r>
      <w:r>
        <w:rPr>
          <w:rFonts w:ascii="Arial" w:hAnsi="Arial" w:cs="Arial"/>
          <w:color w:val="222222"/>
        </w:rPr>
        <w:t>和县</w:t>
      </w:r>
      <w:r>
        <w:rPr>
          <w:rFonts w:ascii="Arial" w:hAnsi="Arial" w:cs="Arial"/>
          <w:color w:val="222222"/>
        </w:rPr>
        <w:t>(</w:t>
      </w:r>
      <w:r>
        <w:rPr>
          <w:rFonts w:ascii="Arial" w:hAnsi="Arial" w:cs="Arial"/>
          <w:color w:val="222222"/>
        </w:rPr>
        <w:t>市、区、旗</w:t>
      </w:r>
      <w:r>
        <w:rPr>
          <w:rFonts w:ascii="Arial" w:hAnsi="Arial" w:cs="Arial"/>
          <w:color w:val="222222"/>
        </w:rPr>
        <w:t>)</w:t>
      </w:r>
      <w:r>
        <w:rPr>
          <w:rFonts w:ascii="Arial" w:hAnsi="Arial" w:cs="Arial"/>
          <w:color w:val="222222"/>
        </w:rPr>
        <w:t>委员会建立巡察制度，使从严治党向基层延伸。</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第二十一条　坚持党内谈话制度，认真开展提醒谈话、诫勉谈话。发现领导干部有思想、作风、纪律等方面苗头性、倾向性问题的，有关党组织负责人应当及时对其提醒谈话</w:t>
      </w:r>
      <w:r>
        <w:rPr>
          <w:rFonts w:ascii="Arial" w:hAnsi="Arial" w:cs="Arial"/>
          <w:color w:val="222222"/>
        </w:rPr>
        <w:t>;</w:t>
      </w:r>
      <w:r>
        <w:rPr>
          <w:rFonts w:ascii="Arial" w:hAnsi="Arial" w:cs="Arial"/>
          <w:color w:val="222222"/>
        </w:rPr>
        <w:t>发现轻微违纪问题的，上级党组织负责人应当对其诫勉谈话，并由本人作出说明或者检讨，经所在党组织主要负责人签字后报上级纪委和组织部门。</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追究责任。</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第二十三条　党的领导干部应当每年在党委常委会</w:t>
      </w:r>
      <w:r>
        <w:rPr>
          <w:rFonts w:ascii="Arial" w:hAnsi="Arial" w:cs="Arial"/>
          <w:color w:val="222222"/>
        </w:rPr>
        <w:t>(</w:t>
      </w:r>
      <w:r>
        <w:rPr>
          <w:rFonts w:ascii="Arial" w:hAnsi="Arial" w:cs="Arial"/>
          <w:color w:val="222222"/>
        </w:rPr>
        <w:t>或党组</w:t>
      </w:r>
      <w:r>
        <w:rPr>
          <w:rFonts w:ascii="Arial" w:hAnsi="Arial" w:cs="Arial"/>
          <w:color w:val="222222"/>
        </w:rPr>
        <w:t>)</w:t>
      </w:r>
      <w:r>
        <w:rPr>
          <w:rFonts w:ascii="Arial" w:hAnsi="Arial" w:cs="Arial"/>
          <w:color w:val="222222"/>
        </w:rPr>
        <w:t>扩大会议上述责述廉，接受评议。述责述廉重点是执行政治纪律和政治规矩、履行管党治党责任、推进党风廉政建设和反腐败工作以及执行廉洁纪律情况。述责述廉报告应当载入廉洁档案，并在一定范围内公开。</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第二十四条　坚持和完善领导干部个人有关事项报告制度，领导干部应当按规定如实报告个人有关事项，及时报告个人及家庭重大情况，事先请示报告离开岗位</w:t>
      </w:r>
      <w:r>
        <w:rPr>
          <w:rFonts w:ascii="Arial" w:hAnsi="Arial" w:cs="Arial"/>
          <w:color w:val="222222"/>
        </w:rPr>
        <w:lastRenderedPageBreak/>
        <w:t>或者工作所在地等。有关部门应当加强抽查核实。对故意虚报瞒报个人重大事项、篡改伪造个人档案资料的，一律严肃查处。</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第二十五条　建立健全党的领导干部插手干预重大事项记录制度，发现利用职务便利违规干预干部选拔任用、工程建设、执纪执法、司法活动等问题，应当及时向上级党组织报告。</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第四章　党的纪律检查委员会的监督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一</w:t>
      </w:r>
      <w:r>
        <w:rPr>
          <w:rFonts w:ascii="Arial" w:hAnsi="Arial" w:cs="Arial"/>
          <w:color w:val="222222"/>
        </w:rPr>
        <w:t>)</w:t>
      </w:r>
      <w:r>
        <w:rPr>
          <w:rFonts w:ascii="Arial" w:hAnsi="Arial" w:cs="Arial"/>
          <w:color w:val="222222"/>
        </w:rPr>
        <w:t>加强对同级党委特别是常委会委员、党的工作部门和直接领导的党组织、党的领导干部履行职责、行使权力情况的监督</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二</w:t>
      </w:r>
      <w:r>
        <w:rPr>
          <w:rFonts w:ascii="Arial" w:hAnsi="Arial" w:cs="Arial"/>
          <w:color w:val="222222"/>
        </w:rPr>
        <w:t>)</w:t>
      </w:r>
      <w:r>
        <w:rPr>
          <w:rFonts w:ascii="Arial" w:hAnsi="Arial" w:cs="Arial"/>
          <w:color w:val="222222"/>
        </w:rPr>
        <w:t>落实纪律检查工作双重领导体制，执纪审查工作以上级纪委领导为主，线索处置和执纪审查情况在向同级党委报告的同时向上级纪委报告，各级纪委书记、副书记的提名和考察以上级纪委会同组织部门为主</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三</w:t>
      </w:r>
      <w:r>
        <w:rPr>
          <w:rFonts w:ascii="Arial" w:hAnsi="Arial" w:cs="Arial"/>
          <w:color w:val="222222"/>
        </w:rPr>
        <w:t>)</w:t>
      </w:r>
      <w:r>
        <w:rPr>
          <w:rFonts w:ascii="Arial" w:hAnsi="Arial" w:cs="Arial"/>
          <w:color w:val="222222"/>
        </w:rPr>
        <w:t>强化上级纪委对下级纪委的领导，纪委发现同级党委主要领导干部的问题，可以直接向上级纪委报告</w:t>
      </w:r>
      <w:r>
        <w:rPr>
          <w:rFonts w:ascii="Arial" w:hAnsi="Arial" w:cs="Arial"/>
          <w:color w:val="222222"/>
        </w:rPr>
        <w:t>;</w:t>
      </w:r>
      <w:r>
        <w:rPr>
          <w:rFonts w:ascii="Arial" w:hAnsi="Arial" w:cs="Arial"/>
          <w:color w:val="222222"/>
        </w:rPr>
        <w:t>下级纪委至少每半年向上级纪委报告</w:t>
      </w:r>
      <w:r>
        <w:rPr>
          <w:rFonts w:ascii="Arial" w:hAnsi="Arial" w:cs="Arial"/>
          <w:color w:val="222222"/>
        </w:rPr>
        <w:t>1</w:t>
      </w:r>
      <w:r>
        <w:rPr>
          <w:rFonts w:ascii="Arial" w:hAnsi="Arial" w:cs="Arial"/>
          <w:color w:val="222222"/>
        </w:rPr>
        <w:t>次工作，每年向上级纪委进行述职。</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派出机关应当加强对派驻纪检组工作的领导，定期约谈被监督单位党组织主要负责人、派驻纪检组组长，督促其落实管党治党责任。</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派驻纪检组应当带着实际情况和具体问题，定期向派出机关汇报工作，至少每半年会同被监督单位党组织专题研究</w:t>
      </w:r>
      <w:r>
        <w:rPr>
          <w:rFonts w:ascii="Arial" w:hAnsi="Arial" w:cs="Arial"/>
          <w:color w:val="222222"/>
        </w:rPr>
        <w:t>1</w:t>
      </w:r>
      <w:r>
        <w:rPr>
          <w:rFonts w:ascii="Arial" w:hAnsi="Arial" w:cs="Arial"/>
          <w:color w:val="222222"/>
        </w:rPr>
        <w:t>次党风廉政建设和反腐败工作。对能发现的问题没有发现是失职，发现问题不报告、不处置是渎职，都必须严肃问责。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第二十九条　认真处理信访举报，做好问题线索分类处置，早发现早报告，对社会反映突出、群众评价较差的领导干部情况及时报告，对重要检举事项应当集体</w:t>
      </w:r>
      <w:r>
        <w:rPr>
          <w:rFonts w:ascii="Arial" w:hAnsi="Arial" w:cs="Arial"/>
          <w:color w:val="222222"/>
        </w:rPr>
        <w:lastRenderedPageBreak/>
        <w:t>研究。定期分析研判信访举报情况，对信访反映的典型性、普遍性问题提出有针对性的处置意见，督促信访举报比较集中的地方和部门查找分析原因并认真整改。</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第三十条　严把干部选拔任用</w:t>
      </w:r>
      <w:r>
        <w:rPr>
          <w:rFonts w:ascii="Arial" w:hAnsi="Arial" w:cs="Arial"/>
          <w:color w:val="222222"/>
        </w:rPr>
        <w:t>“</w:t>
      </w:r>
      <w:r>
        <w:rPr>
          <w:rFonts w:ascii="Arial" w:hAnsi="Arial" w:cs="Arial"/>
          <w:color w:val="222222"/>
        </w:rPr>
        <w:t>党风廉洁意见回复</w:t>
      </w:r>
      <w:r>
        <w:rPr>
          <w:rFonts w:ascii="Arial" w:hAnsi="Arial" w:cs="Arial"/>
          <w:color w:val="222222"/>
        </w:rPr>
        <w:t>”</w:t>
      </w:r>
      <w:r>
        <w:rPr>
          <w:rFonts w:ascii="Arial" w:hAnsi="Arial" w:cs="Arial"/>
          <w:color w:val="222222"/>
        </w:rPr>
        <w:t>关，综合日常工作中掌握的情况，加强分析研判，实事求是评价干部廉洁情况，防止</w:t>
      </w:r>
      <w:r>
        <w:rPr>
          <w:rFonts w:ascii="Arial" w:hAnsi="Arial" w:cs="Arial"/>
          <w:color w:val="222222"/>
        </w:rPr>
        <w:t>“</w:t>
      </w:r>
      <w:r>
        <w:rPr>
          <w:rFonts w:ascii="Arial" w:hAnsi="Arial" w:cs="Arial"/>
          <w:color w:val="222222"/>
        </w:rPr>
        <w:t>带病提拔</w:t>
      </w:r>
      <w:r>
        <w:rPr>
          <w:rFonts w:ascii="Arial" w:hAnsi="Arial" w:cs="Arial"/>
          <w:color w:val="222222"/>
        </w:rPr>
        <w:t>”</w:t>
      </w:r>
      <w:r>
        <w:rPr>
          <w:rFonts w:ascii="Arial" w:hAnsi="Arial" w:cs="Arial"/>
          <w:color w:val="222222"/>
        </w:rPr>
        <w:t>、</w:t>
      </w:r>
      <w:r>
        <w:rPr>
          <w:rFonts w:ascii="Arial" w:hAnsi="Arial" w:cs="Arial"/>
          <w:color w:val="222222"/>
        </w:rPr>
        <w:t>“</w:t>
      </w:r>
      <w:r>
        <w:rPr>
          <w:rFonts w:ascii="Arial" w:hAnsi="Arial" w:cs="Arial"/>
          <w:color w:val="222222"/>
        </w:rPr>
        <w:t>带病上岗</w:t>
      </w:r>
      <w:r>
        <w:rPr>
          <w:rFonts w:ascii="Arial" w:hAnsi="Arial" w:cs="Arial"/>
          <w:color w:val="222222"/>
        </w:rPr>
        <w:t>”</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第三十一条　接到对干部一般性违纪问题的反映，应当及时找本人核实，谈话提醒、约谈函询，让干部把问题讲清楚。约谈被反映人，可以与其所在党组织主要负责人一同进行</w:t>
      </w:r>
      <w:r>
        <w:rPr>
          <w:rFonts w:ascii="Arial" w:hAnsi="Arial" w:cs="Arial"/>
          <w:color w:val="222222"/>
        </w:rPr>
        <w:t>;</w:t>
      </w:r>
      <w:r>
        <w:rPr>
          <w:rFonts w:ascii="Arial" w:hAnsi="Arial" w:cs="Arial"/>
          <w:color w:val="222222"/>
        </w:rPr>
        <w:t>被反映人对函询问题的说明，应当由其所在党组织主要负责人签字后报上级纪委。谈话记录和函询回复应当认真核实，存档备查。没有发现问题的应当了结澄清，对不如实说明情况的给予严肃处理。</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第三十三条　对违反中央八项规定精神的，严重违纪被立案审查开除党籍的，严重失职失责被问责的，以及发生在群众身边、影响恶劣的不正之风和腐败问题，应当点名道姓通报曝光。</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第五章　党的基层组织和党员的监督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第三十五条　党的基层组织应当发挥战斗堡垒作用，履行下列监督职责：</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一</w:t>
      </w:r>
      <w:r>
        <w:rPr>
          <w:rFonts w:ascii="Arial" w:hAnsi="Arial" w:cs="Arial"/>
          <w:color w:val="222222"/>
        </w:rPr>
        <w:t>)</w:t>
      </w:r>
      <w:r>
        <w:rPr>
          <w:rFonts w:ascii="Arial" w:hAnsi="Arial" w:cs="Arial"/>
          <w:color w:val="222222"/>
        </w:rPr>
        <w:t>严格党的组织生活，开展批评和自我批评，监督党员切实履行义务，保障党员权利不受侵犯</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二</w:t>
      </w:r>
      <w:r>
        <w:rPr>
          <w:rFonts w:ascii="Arial" w:hAnsi="Arial" w:cs="Arial"/>
          <w:color w:val="222222"/>
        </w:rPr>
        <w:t>)</w:t>
      </w:r>
      <w:r>
        <w:rPr>
          <w:rFonts w:ascii="Arial" w:hAnsi="Arial" w:cs="Arial"/>
          <w:color w:val="222222"/>
        </w:rPr>
        <w:t>了解党员、群众对党的工作和党的领导干部的批评和意见，定期向上级党组织反映情况，提出意见和建议</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三</w:t>
      </w:r>
      <w:r>
        <w:rPr>
          <w:rFonts w:ascii="Arial" w:hAnsi="Arial" w:cs="Arial"/>
          <w:color w:val="222222"/>
        </w:rPr>
        <w:t>)</w:t>
      </w:r>
      <w:r>
        <w:rPr>
          <w:rFonts w:ascii="Arial" w:hAnsi="Arial" w:cs="Arial"/>
          <w:color w:val="222222"/>
        </w:rPr>
        <w:t>维护和执行党的纪律，发现党员、干部违反纪律问题及时教育或者处理，问题严重的应当向上级党组织报告。</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第三十六条　党员应当本着对党和人民事业高度负责的态度，积极行使党员权利，履行下列监督义务：</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一</w:t>
      </w:r>
      <w:r>
        <w:rPr>
          <w:rFonts w:ascii="Arial" w:hAnsi="Arial" w:cs="Arial"/>
          <w:color w:val="222222"/>
        </w:rPr>
        <w:t>)</w:t>
      </w:r>
      <w:r>
        <w:rPr>
          <w:rFonts w:ascii="Arial" w:hAnsi="Arial" w:cs="Arial"/>
          <w:color w:val="222222"/>
        </w:rPr>
        <w:t>加强对党的领导干部的民主监督，及时向党组织反映群众意见和诉求</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lastRenderedPageBreak/>
        <w:t xml:space="preserve">　　</w:t>
      </w:r>
      <w:r>
        <w:rPr>
          <w:rFonts w:ascii="Arial" w:hAnsi="Arial" w:cs="Arial"/>
          <w:color w:val="222222"/>
        </w:rPr>
        <w:t>(</w:t>
      </w:r>
      <w:r>
        <w:rPr>
          <w:rFonts w:ascii="Arial" w:hAnsi="Arial" w:cs="Arial"/>
          <w:color w:val="222222"/>
        </w:rPr>
        <w:t>二</w:t>
      </w:r>
      <w:r>
        <w:rPr>
          <w:rFonts w:ascii="Arial" w:hAnsi="Arial" w:cs="Arial"/>
          <w:color w:val="222222"/>
        </w:rPr>
        <w:t>)</w:t>
      </w:r>
      <w:r>
        <w:rPr>
          <w:rFonts w:ascii="Arial" w:hAnsi="Arial" w:cs="Arial"/>
          <w:color w:val="222222"/>
        </w:rPr>
        <w:t>在党的会议上有根据地批评党的任何组织和任何党员，揭露和纠正工作中存在的缺点和问题</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三</w:t>
      </w:r>
      <w:r>
        <w:rPr>
          <w:rFonts w:ascii="Arial" w:hAnsi="Arial" w:cs="Arial"/>
          <w:color w:val="222222"/>
        </w:rPr>
        <w:t>)</w:t>
      </w:r>
      <w:r>
        <w:rPr>
          <w:rFonts w:ascii="Arial" w:hAnsi="Arial" w:cs="Arial"/>
          <w:color w:val="222222"/>
        </w:rPr>
        <w:t>参加党组织开展的评议领导干部活动，勇于触及矛盾问题、指出缺点错误，对错误言行敢于较真、敢于斗争</w:t>
      </w:r>
      <w:r>
        <w:rPr>
          <w:rFonts w:ascii="Arial" w:hAnsi="Arial" w:cs="Arial"/>
          <w:color w:val="222222"/>
        </w:rPr>
        <w:t>;</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w:t>
      </w:r>
      <w:r>
        <w:rPr>
          <w:rFonts w:ascii="Arial" w:hAnsi="Arial" w:cs="Arial"/>
          <w:color w:val="222222"/>
        </w:rPr>
        <w:t>(</w:t>
      </w:r>
      <w:r>
        <w:rPr>
          <w:rFonts w:ascii="Arial" w:hAnsi="Arial" w:cs="Arial"/>
          <w:color w:val="222222"/>
        </w:rPr>
        <w:t>四</w:t>
      </w:r>
      <w:r>
        <w:rPr>
          <w:rFonts w:ascii="Arial" w:hAnsi="Arial" w:cs="Arial"/>
          <w:color w:val="222222"/>
        </w:rPr>
        <w:t>)</w:t>
      </w:r>
      <w:r>
        <w:rPr>
          <w:rFonts w:ascii="Arial" w:hAnsi="Arial" w:cs="Arial"/>
          <w:color w:val="222222"/>
        </w:rPr>
        <w:t>向党负责地揭发、检举党的任何组织和任何党员违纪违法的事实，坚决反对一切派别活动和小集团活动，同腐败现象作坚决斗争。</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第六章　党内监督和外部监督相结合</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在纪律审查中发现党的领导干部严重违纪涉嫌违法犯罪的，应当先作出党纪处分决定，再移送行政机关、司法机关处理。执法机关和司法机关依法立案查处涉及党的领导干部案件，应当向同级党委、纪委通报</w:t>
      </w:r>
      <w:r>
        <w:rPr>
          <w:rFonts w:ascii="Arial" w:hAnsi="Arial" w:cs="Arial"/>
          <w:color w:val="222222"/>
        </w:rPr>
        <w:t>;</w:t>
      </w:r>
      <w:r>
        <w:rPr>
          <w:rFonts w:ascii="Arial" w:hAnsi="Arial" w:cs="Arial"/>
          <w:color w:val="222222"/>
        </w:rPr>
        <w:t>该干部所在党组织应当根据有关规定，中止其相关党员权利</w:t>
      </w:r>
      <w:r>
        <w:rPr>
          <w:rFonts w:ascii="Arial" w:hAnsi="Arial" w:cs="Arial"/>
          <w:color w:val="222222"/>
        </w:rPr>
        <w:t>;</w:t>
      </w:r>
      <w:r>
        <w:rPr>
          <w:rFonts w:ascii="Arial" w:hAnsi="Arial" w:cs="Arial"/>
          <w:color w:val="222222"/>
        </w:rPr>
        <w:t>依法受到刑事责任追究，或者虽不构成犯罪但涉嫌违纪的，应当移送纪委依纪处理。</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第七章　整改和保障</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第四十条　党组织应当如实记录、集中管理党内监督中发现的问题和线索，及时了解核实，作出相应处理</w:t>
      </w:r>
      <w:r>
        <w:rPr>
          <w:rFonts w:ascii="Arial" w:hAnsi="Arial" w:cs="Arial"/>
          <w:color w:val="222222"/>
        </w:rPr>
        <w:t>;</w:t>
      </w:r>
      <w:r>
        <w:rPr>
          <w:rFonts w:ascii="Arial" w:hAnsi="Arial" w:cs="Arial"/>
          <w:color w:val="222222"/>
        </w:rPr>
        <w:t>不属于本级办理范围的应当移送有权限的党组织处理。</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第四十一条　党组织对监督中发现的问题应当做到条条要整改、件件有着落。整改结果应当及时报告上级党组织，必要时可以向下级党组织和党员通报，并向社会公开。</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lastRenderedPageBreak/>
        <w:t xml:space="preserve">　　对于上级党组织交办以及巡视等移交的违纪问题线索，应当及时处理，并在</w:t>
      </w:r>
      <w:r>
        <w:rPr>
          <w:rFonts w:ascii="Arial" w:hAnsi="Arial" w:cs="Arial"/>
          <w:color w:val="222222"/>
        </w:rPr>
        <w:t>3</w:t>
      </w:r>
      <w:r>
        <w:rPr>
          <w:rFonts w:ascii="Arial" w:hAnsi="Arial" w:cs="Arial"/>
          <w:color w:val="222222"/>
        </w:rPr>
        <w:t>个月内反馈办理情况。</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第四十二条　党委</w:t>
      </w:r>
      <w:r>
        <w:rPr>
          <w:rFonts w:ascii="Arial" w:hAnsi="Arial" w:cs="Arial"/>
          <w:color w:val="222222"/>
        </w:rPr>
        <w:t>(</w:t>
      </w:r>
      <w:r>
        <w:rPr>
          <w:rFonts w:ascii="Arial" w:hAnsi="Arial" w:cs="Arial"/>
          <w:color w:val="222222"/>
        </w:rPr>
        <w:t>党组</w:t>
      </w:r>
      <w:r>
        <w:rPr>
          <w:rFonts w:ascii="Arial" w:hAnsi="Arial" w:cs="Arial"/>
          <w:color w:val="222222"/>
        </w:rPr>
        <w:t>)</w:t>
      </w:r>
      <w:r>
        <w:rPr>
          <w:rFonts w:ascii="Arial" w:hAnsi="Arial" w:cs="Arial"/>
          <w:color w:val="222222"/>
        </w:rPr>
        <w:t>、纪委</w:t>
      </w:r>
      <w:r>
        <w:rPr>
          <w:rFonts w:ascii="Arial" w:hAnsi="Arial" w:cs="Arial"/>
          <w:color w:val="222222"/>
        </w:rPr>
        <w:t>(</w:t>
      </w:r>
      <w:r>
        <w:rPr>
          <w:rFonts w:ascii="Arial" w:hAnsi="Arial" w:cs="Arial"/>
          <w:color w:val="222222"/>
        </w:rPr>
        <w:t>纪检组</w:t>
      </w:r>
      <w:r>
        <w:rPr>
          <w:rFonts w:ascii="Arial" w:hAnsi="Arial" w:cs="Arial"/>
          <w:color w:val="222222"/>
        </w:rPr>
        <w:t>)</w:t>
      </w:r>
      <w:r>
        <w:rPr>
          <w:rFonts w:ascii="Arial" w:hAnsi="Arial" w:cs="Arial"/>
          <w:color w:val="222222"/>
        </w:rPr>
        <w:t>应当加强对履行党内监督责任和问题整改落实情况的监督检查，对不履行或者不正确履行党内监督职责，以及纠错、整改不力的，依照《中国共产党纪律处分条例》、《中国共产党问责条例》等规定处理。</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第四十四条　党组织应当保障监督对象的申辩权、申诉权等相关权利。经调查，监督对象没有不当行为的，应当予以澄清和正名。对以监督为名侮辱、诽谤、诬陷他人的，依纪严肃处理</w:t>
      </w:r>
      <w:r>
        <w:rPr>
          <w:rFonts w:ascii="Arial" w:hAnsi="Arial" w:cs="Arial"/>
          <w:color w:val="222222"/>
        </w:rPr>
        <w:t>;</w:t>
      </w:r>
      <w:r>
        <w:rPr>
          <w:rFonts w:ascii="Arial" w:hAnsi="Arial" w:cs="Arial"/>
          <w:color w:val="222222"/>
        </w:rPr>
        <w:t>涉嫌犯罪的移送司法机关处理。监督对象对处理决定不服的，可以依照党章规定提出申诉。有关党组织应当认真复议复查，并作出结论。</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Style w:val="a5"/>
          <w:rFonts w:ascii="Arial" w:hAnsi="Arial" w:cs="Arial"/>
          <w:color w:val="222222"/>
        </w:rPr>
        <w:t xml:space="preserve">　　第八章　附　则</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第四十五条　中央军事委员会可以根据本条例，制定相关规定。</w:t>
      </w:r>
    </w:p>
    <w:p w:rsid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rPr>
        <w:t xml:space="preserve">　　第四十六条　本条例由中央纪律检查委员会负责解释。</w:t>
      </w:r>
    </w:p>
    <w:p w:rsidR="006D56E3" w:rsidRPr="006D56E3" w:rsidRDefault="006D56E3" w:rsidP="006D56E3">
      <w:pPr>
        <w:pStyle w:val="a6"/>
        <w:shd w:val="clear" w:color="auto" w:fill="FFFFFF"/>
        <w:spacing w:before="0" w:beforeAutospacing="0" w:after="0" w:afterAutospacing="0" w:line="450" w:lineRule="atLeast"/>
        <w:ind w:right="300"/>
        <w:jc w:val="both"/>
        <w:rPr>
          <w:rFonts w:ascii="Arial" w:hAnsi="Arial" w:cs="Arial"/>
          <w:color w:val="222222"/>
        </w:rPr>
      </w:pPr>
      <w:r>
        <w:rPr>
          <w:rFonts w:ascii="Arial" w:hAnsi="Arial" w:cs="Arial"/>
          <w:color w:val="222222"/>
          <w:sz w:val="18"/>
          <w:szCs w:val="18"/>
        </w:rPr>
        <w:t xml:space="preserve">　　</w:t>
      </w:r>
      <w:r>
        <w:rPr>
          <w:rFonts w:ascii="Arial" w:hAnsi="Arial" w:cs="Arial" w:hint="eastAsia"/>
          <w:color w:val="222222"/>
          <w:sz w:val="18"/>
          <w:szCs w:val="18"/>
        </w:rPr>
        <w:t xml:space="preserve"> </w:t>
      </w:r>
      <w:r w:rsidRPr="006D56E3">
        <w:rPr>
          <w:rFonts w:ascii="Arial" w:hAnsi="Arial" w:cs="Arial"/>
          <w:color w:val="222222"/>
        </w:rPr>
        <w:t>第四十七条　本条例自发布之日起施行。</w:t>
      </w:r>
    </w:p>
    <w:p w:rsidR="00CB466D" w:rsidRPr="00CB466D" w:rsidRDefault="001166A6" w:rsidP="00CB466D">
      <w:pPr>
        <w:widowControl/>
        <w:spacing w:before="75" w:after="75" w:line="450" w:lineRule="atLeast"/>
        <w:jc w:val="center"/>
        <w:rPr>
          <w:rFonts w:ascii="黑体" w:eastAsia="黑体" w:hAnsi="宋体" w:cs="宋体"/>
          <w:b/>
          <w:kern w:val="0"/>
          <w:sz w:val="44"/>
          <w:szCs w:val="44"/>
        </w:rPr>
      </w:pPr>
      <w:r>
        <w:rPr>
          <w:rFonts w:ascii="黑体" w:eastAsia="黑体" w:hAnsi="宋体" w:cs="宋体" w:hint="eastAsia"/>
          <w:b/>
          <w:bCs/>
          <w:kern w:val="0"/>
          <w:sz w:val="44"/>
          <w:szCs w:val="44"/>
        </w:rPr>
        <w:t xml:space="preserve"> </w:t>
      </w:r>
      <w:r w:rsidR="00CB466D" w:rsidRPr="001166A6">
        <w:rPr>
          <w:rFonts w:ascii="黑体" w:eastAsia="黑体" w:hAnsi="宋体" w:cs="宋体" w:hint="eastAsia"/>
          <w:b/>
          <w:bCs/>
          <w:kern w:val="0"/>
          <w:sz w:val="44"/>
          <w:szCs w:val="44"/>
        </w:rPr>
        <w:t>关于新形势下党内政治生活的若干准则</w:t>
      </w:r>
    </w:p>
    <w:p w:rsidR="00CB466D" w:rsidRPr="00CB466D" w:rsidRDefault="00CB466D" w:rsidP="00CB466D">
      <w:pPr>
        <w:widowControl/>
        <w:spacing w:before="75" w:after="75" w:line="450" w:lineRule="atLeast"/>
        <w:jc w:val="center"/>
        <w:rPr>
          <w:rFonts w:ascii="鑺ョ珶" w:eastAsia="鑺ョ珶" w:hAnsi="宋体" w:cs="宋体"/>
          <w:kern w:val="0"/>
          <w:sz w:val="24"/>
          <w:szCs w:val="24"/>
        </w:rPr>
      </w:pPr>
      <w:r w:rsidRPr="00CB466D">
        <w:rPr>
          <w:rFonts w:ascii="鑺ョ珶" w:eastAsia="鑺ョ珶" w:hAnsi="宋体" w:cs="宋体" w:hint="eastAsia"/>
          <w:b/>
          <w:bCs/>
          <w:color w:val="FF0000"/>
          <w:kern w:val="0"/>
          <w:sz w:val="24"/>
          <w:szCs w:val="24"/>
        </w:rPr>
        <w:t xml:space="preserve">　　</w:t>
      </w:r>
      <w:r w:rsidRPr="001166A6">
        <w:rPr>
          <w:rFonts w:ascii="鑺ョ珶" w:eastAsia="鑺ョ珶" w:hAnsi="宋体" w:cs="宋体" w:hint="eastAsia"/>
          <w:b/>
          <w:bCs/>
          <w:kern w:val="0"/>
          <w:sz w:val="24"/>
          <w:szCs w:val="24"/>
        </w:rPr>
        <w:t>(2016年10月27日中国共产党第十八届中央委员会第六次全体会议通过)</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办好中国的事情，关键在党，关键在党要管党、从严治党。党要管党必须从党内政治生活管起，从严治党必须从党内政治生活严起。</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新形势下加强和规范党内政治生活，重点是各级领导机关和领导干部，关键是高级干部特别是中央委员会、中央政治局、中央政治局常务委员会的组成人员。高级干</w:t>
      </w:r>
      <w:r w:rsidRPr="00CB466D">
        <w:rPr>
          <w:rFonts w:ascii="鑺ョ珶" w:eastAsia="鑺ョ珶" w:hAnsi="宋体" w:cs="宋体" w:hint="eastAsia"/>
          <w:color w:val="444444"/>
          <w:kern w:val="0"/>
          <w:sz w:val="24"/>
          <w:szCs w:val="24"/>
        </w:rPr>
        <w:lastRenderedPageBreak/>
        <w:t>部特别是中央领导层组成人员必须以身作则，模范遵守党章党规，严守党的政治纪律和政治规矩，坚持不忘初心、继续前进，坚持率先垂范、以上率下，为全党全社会作出示范。</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一、坚定理想信念</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二、坚持党的基本路线</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三、坚决维护党中央权威</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全党必须自觉服从党中央领导。全国人大、国务院、全国政协，中央纪律检查委员会，最高人民法院、最高人民检察院，中央和国家机关各部门，人民军队，各人民</w:t>
      </w:r>
      <w:r w:rsidRPr="00CB466D">
        <w:rPr>
          <w:rFonts w:ascii="鑺ョ珶" w:eastAsia="鑺ョ珶" w:hAnsi="宋体" w:cs="宋体" w:hint="eastAsia"/>
          <w:color w:val="444444"/>
          <w:kern w:val="0"/>
          <w:sz w:val="24"/>
          <w:szCs w:val="24"/>
        </w:rPr>
        <w:lastRenderedPageBreak/>
        <w:t>团体，各地方，各企事业单位、社会组织，其党组织都要不折不扣执行党中央决策部署。</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省、自治区、直辖市党委在党中央领导下开展工作，同级各个组织中的党组织和领导干部要自觉接受同级党委领导、向同级党委负责，重大事项和重要情况及时向同级党委请示报告。</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四、严明党的政治纪律</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纪律严明是全党统一意志、统一行动、步调一致前进的重要保障，是党内政治生活的重要内容。必须严明党的纪律，把纪律挺在前面，用铁的纪律从严治党。</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五、保持党同人民群众的血肉联系</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六、坚持民主集中制原则</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w:t>
      </w:r>
      <w:r w:rsidRPr="00CB466D">
        <w:rPr>
          <w:rFonts w:ascii="鑺ョ珶" w:eastAsia="鑺ョ珶" w:hAnsi="宋体" w:cs="宋体" w:hint="eastAsia"/>
          <w:color w:val="444444"/>
          <w:kern w:val="0"/>
          <w:sz w:val="24"/>
          <w:szCs w:val="24"/>
        </w:rPr>
        <w:lastRenderedPageBreak/>
        <w:t>止以党委集体决策名义集体违规。各级党委(党组)要善于观大势、抓大事、管全局，及时发现和解决矛盾和难题，不上推下卸，不留后遗症。建立上级组织在作出同下级组织有关重要决策前征求下级组织意见的制度。</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领导班子成员必须坚决执行党组织决定，如有不同意见，可以保留或向上一级党组织提出，但在上级或本级党组织改变决定以前，除执行决定会立即引起严重后果等紧急情况外，必须无条件执行已作出的决定。</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在党的工作和活动中，该以组织名义出面不能以个人名义出面，该由集体研究不能个人擅自表态，不允许用个人主张代替党组织的主张、用个人决定代替党组织的决定。</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七、发扬党内民主和保障党员权利</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中央委员会、中央政治局、中央政治局常务委员会和党的各级委员会作出重大决策部署，必须深入开展调查研究，广泛听取各方面意见和建议，凝聚智慧和力量，做到科学决策、民主决策、依法决策。</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CB466D" w:rsidRPr="00CB466D" w:rsidRDefault="00CB466D" w:rsidP="00CB466D">
      <w:pPr>
        <w:spacing w:before="75" w:after="75" w:line="450" w:lineRule="atLeas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党内选举必须体现选举人意志，规范和完善选举制度规则。党的任何组织和</w:t>
      </w:r>
      <w:r w:rsidR="00456DBA">
        <w:rPr>
          <w:rFonts w:ascii="鑺ョ珶" w:eastAsia="鑺ョ珶" w:hAnsi="宋体" w:cs="宋体" w:hint="eastAsia"/>
          <w:color w:val="444444"/>
          <w:kern w:val="0"/>
          <w:sz w:val="24"/>
          <w:szCs w:val="24"/>
        </w:rPr>
        <w:t>个人不得以任何方式妨碍选举人依照规定自主行使选举权，</w:t>
      </w:r>
      <w:r w:rsidRPr="00CB466D">
        <w:rPr>
          <w:rFonts w:ascii="鑺ョ珶" w:eastAsia="鑺ョ珶" w:hAnsi="宋体" w:cs="宋体" w:hint="eastAsia"/>
          <w:color w:val="444444"/>
          <w:kern w:val="0"/>
          <w:sz w:val="24"/>
          <w:szCs w:val="24"/>
        </w:rPr>
        <w:t>坚决反对和防止侵犯党员选举权和被选举权的现象，坚决防止和查处拉票贿选等行为。</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八、坚持正确选人用人导向</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坚持正确选人用人导向，是严肃党内政治生活的组织保证。必须严格标准、健全制度、完善政策、规范程序，使选出来的干部组织放心、群众满意、干部服气。</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干部是党的宝贵财富，必须既严格教育、严格管理、严格监督，又在政治上、思想上、工作上、生活上真诚关爱，鼓励干部干事创业、大胆作为。</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党的各级组织和领导干部必须牢记空谈误国、实干兴邦，践行正确政绩观，发扬钉钉子精神，力戒空谈，察实情、出实招、办实事、求实效，做到守土尽责。各级领</w:t>
      </w:r>
      <w:r w:rsidRPr="00CB466D">
        <w:rPr>
          <w:rFonts w:ascii="鑺ョ珶" w:eastAsia="鑺ョ珶" w:hAnsi="宋体" w:cs="宋体" w:hint="eastAsia"/>
          <w:color w:val="444444"/>
          <w:kern w:val="0"/>
          <w:sz w:val="24"/>
          <w:szCs w:val="24"/>
        </w:rPr>
        <w:lastRenderedPageBreak/>
        <w:t>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九、严格党的组织生活制度</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党的组织生活是党内政治生活的重要内容和载体，是党组织对党员进行教育管理监督的重要形式。必须坚持党的组织生活各项制度，创新方式方法，增强党的组织生活活力。</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坚持谈心谈话制度。党组织领导班子成员之间、班子成员和党员之间、党员和党员之间要开展经常性的谈心谈话，坦诚相见，交流思想，交换意见。领导干部要带头谈，也要接受党员、干部约谈。</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十、开展批评和自我批评</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批评和自我批评是我们党强身治病、保持肌体健康的锐利武器，也是加强和规范党内政治生活的重要手段。必须坚持不懈把批评和自我批评这个武器用好。</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党员、干部必须严于自我解剖，对发现的问题要深入剖析原因，认真整改。对待批评要有则改之、无则加勉，不能搞无原则的纷争。</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批评必须出于公心，不主观武断，不发泄私愤。坚决反对事不关己、高高挂起，明知不对、少说为佳的庸俗哲学和好人主义，坚决克服文过饰非、知错不改等错误倾向。</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十一、加强对权力运行的制约和监督</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监督是权力正确运行的根本保证，是加强和规范党内政治生活的重要举措。必须加强对领导干部的监督，党内不允许有不受制约的权力，也不允许有不受监督的特殊党员。</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完善权力运行制约和监督机制，形成有权必有责、用权必担责、滥权必追责的制度安排。实行权力清单制度，公开权力运行过程和结果，健全不当用权问责机制，把权力关进制度笼子，让权力在阳光下运行。</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党的各级组织和领导干部必须在宪法法律范围内活动，增强法治意识、弘扬法治精神，自觉按法定权限、规则、程序办事，决不能以言代法、以权压法、徇私枉法，决不能违规干预司法。</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营造党内民主监督环境，畅通党内民主监督渠道。党的各级组织和全体党员要增强监督意识，既履行监督责任，又接受各方面监督。</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党内监督必须突出党的领导机关和领导干部特别是主要领导干部。领导干部要正确对待监督，主动接受监督，习惯在监督下开展工作，决不能拒绝监督、逃避监督。</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对涉及违纪违法行为的举报，对党员反映的问题，任何党组织和领导干部都不准隐瞒不报、拖延不办。涉及所反映问题的领导干部应该回避，不准干预或插手组织调查。</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坚持授权者要负责监督，发现问题要及时处置。强化上级组织对下级组织特别是主要领导干部行使权力的监督，防止权力失控和滥用。</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b/>
          <w:bCs/>
          <w:color w:val="444444"/>
          <w:kern w:val="0"/>
          <w:sz w:val="24"/>
          <w:szCs w:val="24"/>
        </w:rPr>
        <w:t xml:space="preserve">　　十二、保持清正廉洁的政治本色</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建设廉洁政治，坚决反对腐败，是加强和规范党内政治生活的重要任务。必须筑牢拒腐防变的思想防线和制度防线，着力构建不敢腐、不能腐、不想腐的体制机制，保持党的肌体健康和队伍纯洁。</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各级领导干部必须严以修身、严以用权、严以律己，谋事要实、创业要实、做人要实，经得起权力、金钱、美色考验，用党和人民赋予的权力为人民服务。</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领导干部特别是高级干部必须带头践行社会主义核心价值观，继承和发扬党的优良传统和作风，弘扬中华民族传统美德，讲修养、讲道德、讲诚信、讲廉耻，养成共产党人的高风亮节，自觉远离低级趣味。</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lastRenderedPageBreak/>
        <w:t xml:space="preserve">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r w:rsidRPr="00CB466D">
        <w:rPr>
          <w:rFonts w:ascii="鑺ョ珶" w:eastAsia="鑺ョ珶" w:hAnsi="宋体" w:cs="宋体" w:hint="eastAsia"/>
          <w:color w:val="444444"/>
          <w:kern w:val="0"/>
          <w:sz w:val="24"/>
          <w:szCs w:val="24"/>
        </w:rPr>
        <w:t xml:space="preserve">　　全面从严治党永远在路上。全党要坚持不懈努力，共同营造风清气正的政治生态，确保党始终成为中国特色社会主义事业的坚强领导核心。</w:t>
      </w:r>
    </w:p>
    <w:p w:rsidR="00CB466D" w:rsidRPr="00CB466D" w:rsidRDefault="00CB466D" w:rsidP="00CB466D">
      <w:pPr>
        <w:widowControl/>
        <w:spacing w:before="75" w:after="75" w:line="450" w:lineRule="atLeast"/>
        <w:jc w:val="left"/>
        <w:rPr>
          <w:rFonts w:ascii="鑺ョ珶" w:eastAsia="鑺ョ珶" w:hAnsi="宋体" w:cs="宋体"/>
          <w:color w:val="444444"/>
          <w:kern w:val="0"/>
          <w:sz w:val="24"/>
          <w:szCs w:val="24"/>
        </w:rPr>
      </w:pPr>
    </w:p>
    <w:p w:rsidR="00AB5470" w:rsidRPr="00CB466D" w:rsidRDefault="00AB5470" w:rsidP="006D56E3">
      <w:pPr>
        <w:pStyle w:val="a6"/>
        <w:shd w:val="clear" w:color="auto" w:fill="FFFFFF"/>
        <w:spacing w:before="0" w:beforeAutospacing="0" w:after="0" w:afterAutospacing="0" w:line="480" w:lineRule="atLeast"/>
        <w:ind w:firstLine="480"/>
        <w:rPr>
          <w:color w:val="000000"/>
        </w:rPr>
      </w:pPr>
    </w:p>
    <w:sectPr w:rsidR="00AB5470" w:rsidRPr="00CB466D" w:rsidSect="00E62597">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88D" w:rsidRDefault="0043288D" w:rsidP="00E20805">
      <w:r>
        <w:separator/>
      </w:r>
    </w:p>
  </w:endnote>
  <w:endnote w:type="continuationSeparator" w:id="1">
    <w:p w:rsidR="0043288D" w:rsidRDefault="0043288D"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鑺ョ珶">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3" w:rsidRDefault="005E73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3" w:rsidRDefault="005E73C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3" w:rsidRDefault="005E73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88D" w:rsidRDefault="0043288D" w:rsidP="00E20805">
      <w:r>
        <w:separator/>
      </w:r>
    </w:p>
  </w:footnote>
  <w:footnote w:type="continuationSeparator" w:id="1">
    <w:p w:rsidR="0043288D" w:rsidRDefault="0043288D"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3" w:rsidRDefault="005E73C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3" w:rsidRDefault="005E73C3" w:rsidP="005E73C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3C3" w:rsidRDefault="005E73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AB86229"/>
    <w:multiLevelType w:val="hybridMultilevel"/>
    <w:tmpl w:val="EFA07768"/>
    <w:lvl w:ilvl="0" w:tplc="F1CCD6DA">
      <w:start w:val="1"/>
      <w:numFmt w:val="japaneseCounting"/>
      <w:lvlText w:val="%1、"/>
      <w:lvlJc w:val="left"/>
      <w:pPr>
        <w:ind w:left="1834" w:hanging="1125"/>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6">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7">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2"/>
  </w:num>
  <w:num w:numId="5">
    <w:abstractNumId w:val="0"/>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36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4705"/>
    <w:rsid w:val="000126DD"/>
    <w:rsid w:val="000220F0"/>
    <w:rsid w:val="00024163"/>
    <w:rsid w:val="00035F21"/>
    <w:rsid w:val="0004334B"/>
    <w:rsid w:val="00080A49"/>
    <w:rsid w:val="00091AA3"/>
    <w:rsid w:val="000B792F"/>
    <w:rsid w:val="000D1F81"/>
    <w:rsid w:val="001166A6"/>
    <w:rsid w:val="0014194C"/>
    <w:rsid w:val="00185CFC"/>
    <w:rsid w:val="00197C1C"/>
    <w:rsid w:val="001A2D05"/>
    <w:rsid w:val="001C535D"/>
    <w:rsid w:val="001C63E6"/>
    <w:rsid w:val="001D2F89"/>
    <w:rsid w:val="001D3F8F"/>
    <w:rsid w:val="001D558E"/>
    <w:rsid w:val="001E4098"/>
    <w:rsid w:val="001F7838"/>
    <w:rsid w:val="00206577"/>
    <w:rsid w:val="00225EC8"/>
    <w:rsid w:val="00227CE0"/>
    <w:rsid w:val="00251946"/>
    <w:rsid w:val="00292211"/>
    <w:rsid w:val="002A4D2C"/>
    <w:rsid w:val="002B1783"/>
    <w:rsid w:val="002C7F47"/>
    <w:rsid w:val="002D4812"/>
    <w:rsid w:val="002F7854"/>
    <w:rsid w:val="002F7A13"/>
    <w:rsid w:val="00304B39"/>
    <w:rsid w:val="003266BA"/>
    <w:rsid w:val="00336D41"/>
    <w:rsid w:val="00354CF9"/>
    <w:rsid w:val="00366AEF"/>
    <w:rsid w:val="0036729D"/>
    <w:rsid w:val="00370843"/>
    <w:rsid w:val="003A5BE0"/>
    <w:rsid w:val="003B4ACC"/>
    <w:rsid w:val="003C0E65"/>
    <w:rsid w:val="003C39C9"/>
    <w:rsid w:val="003D065E"/>
    <w:rsid w:val="003D6B32"/>
    <w:rsid w:val="003E159E"/>
    <w:rsid w:val="003E4F2E"/>
    <w:rsid w:val="003F13F1"/>
    <w:rsid w:val="00405BA6"/>
    <w:rsid w:val="004068D3"/>
    <w:rsid w:val="00423796"/>
    <w:rsid w:val="0043288D"/>
    <w:rsid w:val="00456DBA"/>
    <w:rsid w:val="00462B2C"/>
    <w:rsid w:val="0048624F"/>
    <w:rsid w:val="00491935"/>
    <w:rsid w:val="004A2393"/>
    <w:rsid w:val="004A2547"/>
    <w:rsid w:val="004B4EFB"/>
    <w:rsid w:val="004D4486"/>
    <w:rsid w:val="004D662C"/>
    <w:rsid w:val="004E5405"/>
    <w:rsid w:val="004E7559"/>
    <w:rsid w:val="00507568"/>
    <w:rsid w:val="0051489C"/>
    <w:rsid w:val="00543024"/>
    <w:rsid w:val="005468E0"/>
    <w:rsid w:val="005620AF"/>
    <w:rsid w:val="00587982"/>
    <w:rsid w:val="005931BB"/>
    <w:rsid w:val="005A6B56"/>
    <w:rsid w:val="005C531C"/>
    <w:rsid w:val="005D1C42"/>
    <w:rsid w:val="005D565F"/>
    <w:rsid w:val="005E36B8"/>
    <w:rsid w:val="005E6C29"/>
    <w:rsid w:val="005E73C3"/>
    <w:rsid w:val="005F4545"/>
    <w:rsid w:val="005F73E3"/>
    <w:rsid w:val="006347CA"/>
    <w:rsid w:val="0064562F"/>
    <w:rsid w:val="00647176"/>
    <w:rsid w:val="00652037"/>
    <w:rsid w:val="00652B1F"/>
    <w:rsid w:val="0065789A"/>
    <w:rsid w:val="0069694F"/>
    <w:rsid w:val="006D56E3"/>
    <w:rsid w:val="006F1464"/>
    <w:rsid w:val="0070102F"/>
    <w:rsid w:val="00701898"/>
    <w:rsid w:val="00745989"/>
    <w:rsid w:val="00781141"/>
    <w:rsid w:val="00786000"/>
    <w:rsid w:val="00794BAB"/>
    <w:rsid w:val="007A3E5C"/>
    <w:rsid w:val="007B10C4"/>
    <w:rsid w:val="007F3B03"/>
    <w:rsid w:val="008043DD"/>
    <w:rsid w:val="00805A06"/>
    <w:rsid w:val="00816903"/>
    <w:rsid w:val="00825E81"/>
    <w:rsid w:val="00827231"/>
    <w:rsid w:val="00855726"/>
    <w:rsid w:val="00884D24"/>
    <w:rsid w:val="00895FB9"/>
    <w:rsid w:val="00897B07"/>
    <w:rsid w:val="008A5F69"/>
    <w:rsid w:val="008D58FF"/>
    <w:rsid w:val="008E482D"/>
    <w:rsid w:val="00900E17"/>
    <w:rsid w:val="00903FEB"/>
    <w:rsid w:val="00930F04"/>
    <w:rsid w:val="00940675"/>
    <w:rsid w:val="00941ABF"/>
    <w:rsid w:val="00961D40"/>
    <w:rsid w:val="00963D8C"/>
    <w:rsid w:val="00970537"/>
    <w:rsid w:val="009754DD"/>
    <w:rsid w:val="00976BAB"/>
    <w:rsid w:val="00982336"/>
    <w:rsid w:val="009A6337"/>
    <w:rsid w:val="009E7E6B"/>
    <w:rsid w:val="009F36CC"/>
    <w:rsid w:val="009F5BBE"/>
    <w:rsid w:val="00A01C70"/>
    <w:rsid w:val="00A02B5C"/>
    <w:rsid w:val="00A13BC1"/>
    <w:rsid w:val="00A277FE"/>
    <w:rsid w:val="00A33C54"/>
    <w:rsid w:val="00A73282"/>
    <w:rsid w:val="00A74561"/>
    <w:rsid w:val="00A8076E"/>
    <w:rsid w:val="00A8136E"/>
    <w:rsid w:val="00AB5470"/>
    <w:rsid w:val="00AD0464"/>
    <w:rsid w:val="00AD1B5D"/>
    <w:rsid w:val="00AD524C"/>
    <w:rsid w:val="00AF7DD3"/>
    <w:rsid w:val="00B05426"/>
    <w:rsid w:val="00B34962"/>
    <w:rsid w:val="00B36B93"/>
    <w:rsid w:val="00B54B52"/>
    <w:rsid w:val="00BA4BA0"/>
    <w:rsid w:val="00BA7414"/>
    <w:rsid w:val="00BD1026"/>
    <w:rsid w:val="00BE35C9"/>
    <w:rsid w:val="00BF0B3B"/>
    <w:rsid w:val="00C472EB"/>
    <w:rsid w:val="00C47D71"/>
    <w:rsid w:val="00C50251"/>
    <w:rsid w:val="00C527E0"/>
    <w:rsid w:val="00C84480"/>
    <w:rsid w:val="00CB466D"/>
    <w:rsid w:val="00CD49FC"/>
    <w:rsid w:val="00CF0020"/>
    <w:rsid w:val="00CF12BD"/>
    <w:rsid w:val="00CF3448"/>
    <w:rsid w:val="00D042F2"/>
    <w:rsid w:val="00D216D7"/>
    <w:rsid w:val="00D45571"/>
    <w:rsid w:val="00D46661"/>
    <w:rsid w:val="00D54320"/>
    <w:rsid w:val="00D61F53"/>
    <w:rsid w:val="00D86A19"/>
    <w:rsid w:val="00DA28A7"/>
    <w:rsid w:val="00DC0C6B"/>
    <w:rsid w:val="00DC3522"/>
    <w:rsid w:val="00E04C4B"/>
    <w:rsid w:val="00E136CF"/>
    <w:rsid w:val="00E20805"/>
    <w:rsid w:val="00E279DE"/>
    <w:rsid w:val="00E34E31"/>
    <w:rsid w:val="00E4367D"/>
    <w:rsid w:val="00E524A6"/>
    <w:rsid w:val="00E62597"/>
    <w:rsid w:val="00E86C0C"/>
    <w:rsid w:val="00E90160"/>
    <w:rsid w:val="00EE4EEF"/>
    <w:rsid w:val="00F619C9"/>
    <w:rsid w:val="00F80BC8"/>
    <w:rsid w:val="00F90B37"/>
    <w:rsid w:val="00F92771"/>
    <w:rsid w:val="00F97552"/>
    <w:rsid w:val="00FA11F5"/>
    <w:rsid w:val="00FA4BC7"/>
    <w:rsid w:val="00FA5DF2"/>
    <w:rsid w:val="00FA5FC7"/>
    <w:rsid w:val="00FB292E"/>
    <w:rsid w:val="00FC3551"/>
    <w:rsid w:val="00FE3992"/>
    <w:rsid w:val="00FE4FC8"/>
    <w:rsid w:val="00FF0F8F"/>
    <w:rsid w:val="00FF37A0"/>
    <w:rsid w:val="00FF7C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paragraph" w:styleId="20">
    <w:name w:val="Body Text Indent 2"/>
    <w:basedOn w:val="a"/>
    <w:link w:val="2Char0"/>
    <w:rsid w:val="00652037"/>
    <w:pPr>
      <w:ind w:rightChars="185" w:right="185" w:firstLineChars="227" w:firstLine="636"/>
    </w:pPr>
    <w:rPr>
      <w:rFonts w:ascii="Times New Roman" w:hAnsi="Times New Roman"/>
      <w:sz w:val="28"/>
      <w:szCs w:val="24"/>
    </w:rPr>
  </w:style>
  <w:style w:type="character" w:customStyle="1" w:styleId="2Char0">
    <w:name w:val="正文文本缩进 2 Char"/>
    <w:basedOn w:val="a0"/>
    <w:link w:val="20"/>
    <w:rsid w:val="00652037"/>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53305672">
      <w:bodyDiv w:val="1"/>
      <w:marLeft w:val="0"/>
      <w:marRight w:val="0"/>
      <w:marTop w:val="0"/>
      <w:marBottom w:val="0"/>
      <w:divBdr>
        <w:top w:val="none" w:sz="0" w:space="0" w:color="auto"/>
        <w:left w:val="none" w:sz="0" w:space="0" w:color="auto"/>
        <w:bottom w:val="none" w:sz="0" w:space="0" w:color="auto"/>
        <w:right w:val="none" w:sz="0" w:space="0" w:color="auto"/>
      </w:divBdr>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8426642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12981297">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723140235">
      <w:bodyDiv w:val="1"/>
      <w:marLeft w:val="0"/>
      <w:marRight w:val="0"/>
      <w:marTop w:val="0"/>
      <w:marBottom w:val="0"/>
      <w:divBdr>
        <w:top w:val="none" w:sz="0" w:space="0" w:color="auto"/>
        <w:left w:val="none" w:sz="0" w:space="0" w:color="auto"/>
        <w:bottom w:val="none" w:sz="0" w:space="0" w:color="auto"/>
        <w:right w:val="none" w:sz="0" w:space="0" w:color="auto"/>
      </w:divBdr>
      <w:divsChild>
        <w:div w:id="1018040576">
          <w:marLeft w:val="0"/>
          <w:marRight w:val="0"/>
          <w:marTop w:val="0"/>
          <w:marBottom w:val="0"/>
          <w:divBdr>
            <w:top w:val="none" w:sz="0" w:space="0" w:color="auto"/>
            <w:left w:val="none" w:sz="0" w:space="0" w:color="auto"/>
            <w:bottom w:val="single" w:sz="6" w:space="8" w:color="D9D9D9"/>
            <w:right w:val="none" w:sz="0" w:space="0" w:color="auto"/>
          </w:divBdr>
        </w:div>
        <w:div w:id="1151485381">
          <w:marLeft w:val="0"/>
          <w:marRight w:val="0"/>
          <w:marTop w:val="0"/>
          <w:marBottom w:val="0"/>
          <w:divBdr>
            <w:top w:val="none" w:sz="0" w:space="0" w:color="auto"/>
            <w:left w:val="none" w:sz="0" w:space="0" w:color="auto"/>
            <w:bottom w:val="none" w:sz="0" w:space="0" w:color="auto"/>
            <w:right w:val="none" w:sz="0" w:space="0" w:color="auto"/>
          </w:divBdr>
        </w:div>
      </w:divsChild>
    </w:div>
    <w:div w:id="723985150">
      <w:bodyDiv w:val="1"/>
      <w:marLeft w:val="0"/>
      <w:marRight w:val="0"/>
      <w:marTop w:val="0"/>
      <w:marBottom w:val="0"/>
      <w:divBdr>
        <w:top w:val="none" w:sz="0" w:space="0" w:color="auto"/>
        <w:left w:val="none" w:sz="0" w:space="0" w:color="auto"/>
        <w:bottom w:val="none" w:sz="0" w:space="0" w:color="auto"/>
        <w:right w:val="none" w:sz="0" w:space="0" w:color="auto"/>
      </w:divBdr>
      <w:divsChild>
        <w:div w:id="1280449946">
          <w:marLeft w:val="0"/>
          <w:marRight w:val="0"/>
          <w:marTop w:val="0"/>
          <w:marBottom w:val="0"/>
          <w:divBdr>
            <w:top w:val="none" w:sz="0" w:space="0" w:color="auto"/>
            <w:left w:val="none" w:sz="0" w:space="0" w:color="auto"/>
            <w:bottom w:val="none" w:sz="0" w:space="0" w:color="auto"/>
            <w:right w:val="none" w:sz="0" w:space="0" w:color="auto"/>
          </w:divBdr>
          <w:divsChild>
            <w:div w:id="568154173">
              <w:marLeft w:val="0"/>
              <w:marRight w:val="0"/>
              <w:marTop w:val="0"/>
              <w:marBottom w:val="0"/>
              <w:divBdr>
                <w:top w:val="none" w:sz="0" w:space="0" w:color="auto"/>
                <w:left w:val="none" w:sz="0" w:space="0" w:color="auto"/>
                <w:bottom w:val="none" w:sz="0" w:space="0" w:color="auto"/>
                <w:right w:val="none" w:sz="0" w:space="0" w:color="auto"/>
              </w:divBdr>
              <w:divsChild>
                <w:div w:id="16855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50428">
      <w:bodyDiv w:val="1"/>
      <w:marLeft w:val="0"/>
      <w:marRight w:val="0"/>
      <w:marTop w:val="0"/>
      <w:marBottom w:val="0"/>
      <w:divBdr>
        <w:top w:val="none" w:sz="0" w:space="0" w:color="auto"/>
        <w:left w:val="none" w:sz="0" w:space="0" w:color="auto"/>
        <w:bottom w:val="none" w:sz="0" w:space="0" w:color="auto"/>
        <w:right w:val="none" w:sz="0" w:space="0" w:color="auto"/>
      </w:divBdr>
    </w:div>
    <w:div w:id="1150171046">
      <w:bodyDiv w:val="1"/>
      <w:marLeft w:val="0"/>
      <w:marRight w:val="0"/>
      <w:marTop w:val="0"/>
      <w:marBottom w:val="0"/>
      <w:divBdr>
        <w:top w:val="none" w:sz="0" w:space="0" w:color="auto"/>
        <w:left w:val="none" w:sz="0" w:space="0" w:color="auto"/>
        <w:bottom w:val="none" w:sz="0" w:space="0" w:color="auto"/>
        <w:right w:val="none" w:sz="0" w:space="0" w:color="auto"/>
      </w:divBdr>
      <w:divsChild>
        <w:div w:id="940450354">
          <w:marLeft w:val="0"/>
          <w:marRight w:val="0"/>
          <w:marTop w:val="0"/>
          <w:marBottom w:val="0"/>
          <w:divBdr>
            <w:top w:val="none" w:sz="0" w:space="0" w:color="auto"/>
            <w:left w:val="single" w:sz="48" w:space="0" w:color="25AEA6"/>
            <w:bottom w:val="none" w:sz="0" w:space="0" w:color="auto"/>
            <w:right w:val="none" w:sz="0" w:space="0" w:color="auto"/>
          </w:divBdr>
        </w:div>
        <w:div w:id="118841182">
          <w:marLeft w:val="75"/>
          <w:marRight w:val="0"/>
          <w:marTop w:val="90"/>
          <w:marBottom w:val="0"/>
          <w:divBdr>
            <w:top w:val="none" w:sz="0" w:space="0" w:color="auto"/>
            <w:left w:val="none" w:sz="0" w:space="0" w:color="auto"/>
            <w:bottom w:val="none" w:sz="0" w:space="0" w:color="auto"/>
            <w:right w:val="none" w:sz="0" w:space="0" w:color="auto"/>
          </w:divBdr>
        </w:div>
      </w:divsChild>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299456047">
      <w:bodyDiv w:val="1"/>
      <w:marLeft w:val="0"/>
      <w:marRight w:val="0"/>
      <w:marTop w:val="0"/>
      <w:marBottom w:val="0"/>
      <w:divBdr>
        <w:top w:val="none" w:sz="0" w:space="0" w:color="auto"/>
        <w:left w:val="none" w:sz="0" w:space="0" w:color="auto"/>
        <w:bottom w:val="none" w:sz="0" w:space="0" w:color="auto"/>
        <w:right w:val="none" w:sz="0" w:space="0" w:color="auto"/>
      </w:divBdr>
      <w:divsChild>
        <w:div w:id="230970052">
          <w:marLeft w:val="0"/>
          <w:marRight w:val="0"/>
          <w:marTop w:val="0"/>
          <w:marBottom w:val="0"/>
          <w:divBdr>
            <w:top w:val="none" w:sz="0" w:space="0" w:color="auto"/>
            <w:left w:val="none" w:sz="0" w:space="0" w:color="auto"/>
            <w:bottom w:val="none" w:sz="0" w:space="0" w:color="auto"/>
            <w:right w:val="none" w:sz="0" w:space="0" w:color="auto"/>
          </w:divBdr>
          <w:divsChild>
            <w:div w:id="362294369">
              <w:marLeft w:val="0"/>
              <w:marRight w:val="0"/>
              <w:marTop w:val="0"/>
              <w:marBottom w:val="0"/>
              <w:divBdr>
                <w:top w:val="none" w:sz="0" w:space="0" w:color="auto"/>
                <w:left w:val="none" w:sz="0" w:space="0" w:color="auto"/>
                <w:bottom w:val="none" w:sz="0" w:space="0" w:color="auto"/>
                <w:right w:val="none" w:sz="0" w:space="0" w:color="auto"/>
              </w:divBdr>
              <w:divsChild>
                <w:div w:id="14910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212150">
      <w:bodyDiv w:val="1"/>
      <w:marLeft w:val="0"/>
      <w:marRight w:val="0"/>
      <w:marTop w:val="0"/>
      <w:marBottom w:val="0"/>
      <w:divBdr>
        <w:top w:val="none" w:sz="0" w:space="0" w:color="auto"/>
        <w:left w:val="none" w:sz="0" w:space="0" w:color="auto"/>
        <w:bottom w:val="none" w:sz="0" w:space="0" w:color="auto"/>
        <w:right w:val="none" w:sz="0" w:space="0" w:color="auto"/>
      </w:divBdr>
      <w:divsChild>
        <w:div w:id="1564485711">
          <w:marLeft w:val="0"/>
          <w:marRight w:val="0"/>
          <w:marTop w:val="0"/>
          <w:marBottom w:val="0"/>
          <w:divBdr>
            <w:top w:val="none" w:sz="0" w:space="0" w:color="auto"/>
            <w:left w:val="none" w:sz="0" w:space="0" w:color="auto"/>
            <w:bottom w:val="single" w:sz="6" w:space="8" w:color="D9D9D9"/>
            <w:right w:val="none" w:sz="0" w:space="0" w:color="auto"/>
          </w:divBdr>
        </w:div>
        <w:div w:id="2079745180">
          <w:marLeft w:val="0"/>
          <w:marRight w:val="0"/>
          <w:marTop w:val="0"/>
          <w:marBottom w:val="0"/>
          <w:divBdr>
            <w:top w:val="none" w:sz="0" w:space="0" w:color="auto"/>
            <w:left w:val="none" w:sz="0" w:space="0" w:color="auto"/>
            <w:bottom w:val="none" w:sz="0" w:space="0" w:color="auto"/>
            <w:right w:val="none" w:sz="0" w:space="0" w:color="auto"/>
          </w:divBdr>
        </w:div>
      </w:divsChild>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721172794">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3120</Words>
  <Characters>17786</Characters>
  <Application>Microsoft Office Word</Application>
  <DocSecurity>0</DocSecurity>
  <Lines>148</Lines>
  <Paragraphs>41</Paragraphs>
  <ScaleCrop>false</ScaleCrop>
  <Company>微软中国</Company>
  <LinksUpToDate>false</LinksUpToDate>
  <CharactersWithSpaces>20865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9</cp:revision>
  <dcterms:created xsi:type="dcterms:W3CDTF">2016-11-22T00:27:00Z</dcterms:created>
  <dcterms:modified xsi:type="dcterms:W3CDTF">2016-11-22T00:49:00Z</dcterms:modified>
</cp:coreProperties>
</file>